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C42AF" w14:textId="237A6998" w:rsidR="00F54D93" w:rsidRDefault="00E960CC">
      <w:pPr>
        <w:keepLines/>
        <w:widowControl/>
        <w:tabs>
          <w:tab w:val="left" w:pos="567"/>
        </w:tabs>
        <w:adjustRightInd w:val="0"/>
        <w:snapToGrid w:val="0"/>
        <w:spacing w:after="0" w:line="276" w:lineRule="auto"/>
        <w:jc w:val="left"/>
        <w:rPr>
          <w:rFonts w:ascii="Times New Roman" w:eastAsia="SimSun" w:hAnsi="Times New Roman"/>
          <w:b/>
          <w:kern w:val="0"/>
          <w:sz w:val="28"/>
          <w:szCs w:val="28"/>
          <w:lang w:val="en-US" w:eastAsia="zh-CN"/>
        </w:rPr>
      </w:pPr>
      <w:r>
        <w:rPr>
          <w:rFonts w:ascii="Times New Roman" w:eastAsia="SimSun" w:hAnsi="Times New Roman"/>
          <w:b/>
          <w:kern w:val="0"/>
          <w:sz w:val="28"/>
          <w:szCs w:val="28"/>
          <w:lang w:val="en-US" w:eastAsia="en-US"/>
        </w:rPr>
        <w:t>3GPP TSG-RAN2 Meeting #10</w:t>
      </w:r>
      <w:r>
        <w:rPr>
          <w:rFonts w:ascii="Times New Roman" w:eastAsia="SimSun" w:hAnsi="Times New Roman" w:hint="eastAsia"/>
          <w:b/>
          <w:kern w:val="0"/>
          <w:sz w:val="28"/>
          <w:szCs w:val="28"/>
          <w:lang w:val="en-US" w:eastAsia="zh-CN"/>
        </w:rPr>
        <w:t>8</w:t>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r>
      <w:r>
        <w:rPr>
          <w:rFonts w:ascii="Times New Roman" w:eastAsia="SimSun" w:hAnsi="Times New Roman"/>
          <w:b/>
          <w:kern w:val="0"/>
          <w:sz w:val="28"/>
          <w:szCs w:val="28"/>
          <w:lang w:val="en-US" w:eastAsia="en-US"/>
        </w:rPr>
        <w:tab/>
        <w:t xml:space="preserve"> </w:t>
      </w:r>
      <w:r w:rsidRPr="00E960CC">
        <w:rPr>
          <w:rFonts w:ascii="Times New Roman" w:eastAsia="SimSun" w:hAnsi="Times New Roman"/>
          <w:b/>
          <w:kern w:val="0"/>
          <w:sz w:val="28"/>
          <w:szCs w:val="28"/>
          <w:lang w:val="en-US" w:eastAsia="en-US"/>
        </w:rPr>
        <w:t>R2-1914793</w:t>
      </w:r>
    </w:p>
    <w:p w14:paraId="2F46EA0C" w14:textId="77777777" w:rsidR="00F54D93" w:rsidRDefault="00E960CC">
      <w:pPr>
        <w:keepLines/>
        <w:widowControl/>
        <w:tabs>
          <w:tab w:val="left" w:pos="567"/>
        </w:tabs>
        <w:adjustRightInd w:val="0"/>
        <w:snapToGrid w:val="0"/>
        <w:spacing w:after="0" w:line="276" w:lineRule="auto"/>
        <w:jc w:val="left"/>
        <w:rPr>
          <w:rFonts w:ascii="Times New Roman" w:hAnsi="Times New Roman"/>
          <w:b/>
          <w:bCs/>
          <w:kern w:val="0"/>
          <w:sz w:val="28"/>
          <w:szCs w:val="28"/>
        </w:rPr>
      </w:pPr>
      <w:r>
        <w:rPr>
          <w:rFonts w:ascii="Times New Roman" w:eastAsia="SimSun" w:hAnsi="Times New Roman" w:hint="eastAsia"/>
          <w:b/>
          <w:kern w:val="0"/>
          <w:sz w:val="28"/>
          <w:szCs w:val="28"/>
          <w:lang w:val="en-US" w:eastAsia="zh-CN"/>
        </w:rPr>
        <w:t>Reno</w:t>
      </w:r>
      <w:r>
        <w:rPr>
          <w:rFonts w:ascii="Times New Roman" w:eastAsia="SimSun" w:hAnsi="Times New Roman"/>
          <w:b/>
          <w:kern w:val="0"/>
          <w:sz w:val="28"/>
          <w:szCs w:val="28"/>
          <w:lang w:val="en-US" w:eastAsia="en-US"/>
        </w:rPr>
        <w:t xml:space="preserve">, </w:t>
      </w:r>
      <w:r>
        <w:rPr>
          <w:rFonts w:ascii="Times New Roman" w:eastAsia="SimSun" w:hAnsi="Times New Roman" w:hint="eastAsia"/>
          <w:b/>
          <w:kern w:val="0"/>
          <w:sz w:val="28"/>
          <w:szCs w:val="28"/>
          <w:lang w:val="en-US" w:eastAsia="zh-CN"/>
        </w:rPr>
        <w:t>USA</w:t>
      </w:r>
      <w:r>
        <w:rPr>
          <w:rFonts w:ascii="Times New Roman" w:eastAsia="SimSun" w:hAnsi="Times New Roman"/>
          <w:b/>
          <w:kern w:val="0"/>
          <w:sz w:val="28"/>
          <w:szCs w:val="28"/>
          <w:lang w:val="en-US" w:eastAsia="en-US"/>
        </w:rPr>
        <w:t>, 1</w:t>
      </w:r>
      <w:r>
        <w:rPr>
          <w:rFonts w:ascii="Times New Roman" w:eastAsia="SimSun" w:hAnsi="Times New Roman" w:hint="eastAsia"/>
          <w:b/>
          <w:kern w:val="0"/>
          <w:sz w:val="28"/>
          <w:szCs w:val="28"/>
          <w:lang w:val="en-US" w:eastAsia="zh-CN"/>
        </w:rPr>
        <w:t>8</w:t>
      </w:r>
      <w:r>
        <w:rPr>
          <w:rFonts w:ascii="Times New Roman" w:eastAsia="SimSun" w:hAnsi="Times New Roman"/>
          <w:b/>
          <w:kern w:val="0"/>
          <w:sz w:val="28"/>
          <w:szCs w:val="28"/>
          <w:lang w:val="en-US" w:eastAsia="en-US"/>
        </w:rPr>
        <w:t>–</w:t>
      </w:r>
      <w:r>
        <w:rPr>
          <w:rFonts w:ascii="Times New Roman" w:eastAsia="SimSun" w:hAnsi="Times New Roman" w:hint="eastAsia"/>
          <w:b/>
          <w:kern w:val="0"/>
          <w:sz w:val="28"/>
          <w:szCs w:val="28"/>
          <w:lang w:val="en-US" w:eastAsia="zh-CN"/>
        </w:rPr>
        <w:t>22November</w:t>
      </w:r>
      <w:r>
        <w:rPr>
          <w:rFonts w:ascii="Times New Roman" w:eastAsia="SimSun" w:hAnsi="Times New Roman"/>
          <w:b/>
          <w:kern w:val="0"/>
          <w:sz w:val="28"/>
          <w:szCs w:val="28"/>
          <w:lang w:val="en-US" w:eastAsia="en-US"/>
        </w:rPr>
        <w:t>, 2019</w:t>
      </w:r>
      <w:r>
        <w:rPr>
          <w:rFonts w:ascii="Times New Roman" w:eastAsia="SimSun" w:hAnsi="Times New Roman"/>
          <w:b/>
          <w:kern w:val="0"/>
          <w:sz w:val="28"/>
          <w:szCs w:val="28"/>
          <w:lang w:val="en-US" w:eastAsia="en-US"/>
        </w:rPr>
        <w:tab/>
      </w:r>
      <w:r>
        <w:rPr>
          <w:rFonts w:ascii="Times New Roman" w:hAnsi="Times New Roman"/>
          <w:b/>
          <w:bCs/>
          <w:kern w:val="0"/>
          <w:sz w:val="28"/>
          <w:szCs w:val="28"/>
        </w:rPr>
        <w:tab/>
      </w:r>
    </w:p>
    <w:p w14:paraId="4E8DAA39" w14:textId="77777777" w:rsidR="00F54D93" w:rsidRDefault="00E960CC">
      <w:pPr>
        <w:overflowPunct w:val="0"/>
        <w:autoSpaceDE w:val="0"/>
        <w:autoSpaceDN w:val="0"/>
        <w:adjustRightInd w:val="0"/>
        <w:snapToGrid w:val="0"/>
        <w:spacing w:before="240"/>
        <w:jc w:val="left"/>
        <w:textAlignment w:val="baseline"/>
        <w:rPr>
          <w:rFonts w:ascii="Times New Roman" w:hAnsi="Times New Roman"/>
          <w:b/>
          <w:bCs/>
          <w:snapToGrid w:val="0"/>
          <w:kern w:val="0"/>
          <w:sz w:val="28"/>
          <w:szCs w:val="28"/>
        </w:rPr>
      </w:pPr>
      <w:r>
        <w:rPr>
          <w:rFonts w:ascii="Times New Roman" w:hAnsi="Times New Roman"/>
          <w:b/>
          <w:bCs/>
          <w:snapToGrid w:val="0"/>
          <w:kern w:val="0"/>
          <w:sz w:val="28"/>
          <w:szCs w:val="28"/>
        </w:rPr>
        <w:t xml:space="preserve">Source: </w:t>
      </w:r>
      <w:r>
        <w:rPr>
          <w:rFonts w:ascii="Times New Roman" w:hAnsi="Times New Roman"/>
          <w:b/>
          <w:bCs/>
          <w:snapToGrid w:val="0"/>
          <w:kern w:val="0"/>
          <w:sz w:val="28"/>
          <w:szCs w:val="28"/>
        </w:rPr>
        <w:tab/>
      </w:r>
      <w:r>
        <w:rPr>
          <w:rFonts w:ascii="Times New Roman" w:hAnsi="Times New Roman"/>
          <w:b/>
          <w:bCs/>
          <w:snapToGrid w:val="0"/>
          <w:kern w:val="0"/>
          <w:sz w:val="28"/>
          <w:szCs w:val="28"/>
        </w:rPr>
        <w:tab/>
      </w:r>
      <w:r>
        <w:rPr>
          <w:rFonts w:ascii="Times New Roman" w:hAnsi="Times New Roman"/>
          <w:b/>
          <w:bCs/>
          <w:snapToGrid w:val="0"/>
          <w:kern w:val="0"/>
          <w:sz w:val="28"/>
          <w:szCs w:val="28"/>
        </w:rPr>
        <w:tab/>
        <w:t>ZTE Corporation, Sanechips</w:t>
      </w:r>
    </w:p>
    <w:p w14:paraId="2BC81AB5" w14:textId="77777777" w:rsidR="00F54D93" w:rsidRDefault="00E960CC">
      <w:pPr>
        <w:overflowPunct w:val="0"/>
        <w:autoSpaceDE w:val="0"/>
        <w:autoSpaceDN w:val="0"/>
        <w:adjustRightInd w:val="0"/>
        <w:snapToGrid w:val="0"/>
        <w:ind w:left="2100" w:hanging="2100"/>
        <w:jc w:val="left"/>
        <w:textAlignment w:val="baseline"/>
        <w:rPr>
          <w:rFonts w:ascii="Times New Roman" w:hAnsi="Times New Roman"/>
          <w:b/>
          <w:bCs/>
          <w:snapToGrid w:val="0"/>
          <w:kern w:val="0"/>
          <w:sz w:val="28"/>
          <w:szCs w:val="28"/>
        </w:rPr>
      </w:pPr>
      <w:r>
        <w:rPr>
          <w:rFonts w:ascii="Times New Roman" w:hAnsi="Times New Roman"/>
          <w:b/>
          <w:bCs/>
          <w:snapToGrid w:val="0"/>
          <w:kern w:val="0"/>
          <w:sz w:val="28"/>
          <w:szCs w:val="28"/>
        </w:rPr>
        <w:t xml:space="preserve">Title: </w:t>
      </w:r>
      <w:r>
        <w:rPr>
          <w:rFonts w:ascii="Times New Roman" w:hAnsi="Times New Roman"/>
          <w:b/>
          <w:bCs/>
          <w:snapToGrid w:val="0"/>
          <w:kern w:val="0"/>
          <w:sz w:val="28"/>
          <w:szCs w:val="28"/>
        </w:rPr>
        <w:tab/>
        <w:t xml:space="preserve">RAR MAC PDU design for NR-U </w:t>
      </w:r>
    </w:p>
    <w:p w14:paraId="36B56EF7" w14:textId="77777777" w:rsidR="00F54D93" w:rsidRDefault="00E960CC">
      <w:pPr>
        <w:overflowPunct w:val="0"/>
        <w:autoSpaceDE w:val="0"/>
        <w:autoSpaceDN w:val="0"/>
        <w:adjustRightInd w:val="0"/>
        <w:snapToGrid w:val="0"/>
        <w:jc w:val="left"/>
        <w:textAlignment w:val="baseline"/>
        <w:rPr>
          <w:rFonts w:ascii="Times New Roman" w:hAnsi="Times New Roman"/>
          <w:b/>
          <w:bCs/>
          <w:snapToGrid w:val="0"/>
          <w:kern w:val="0"/>
          <w:sz w:val="28"/>
          <w:szCs w:val="28"/>
        </w:rPr>
      </w:pPr>
      <w:r>
        <w:rPr>
          <w:rFonts w:ascii="Times New Roman" w:hAnsi="Times New Roman"/>
          <w:b/>
          <w:bCs/>
          <w:snapToGrid w:val="0"/>
          <w:kern w:val="0"/>
          <w:sz w:val="28"/>
          <w:szCs w:val="28"/>
        </w:rPr>
        <w:t>Agenda item:</w:t>
      </w:r>
      <w:r>
        <w:rPr>
          <w:rFonts w:ascii="Times New Roman" w:hAnsi="Times New Roman"/>
          <w:b/>
          <w:bCs/>
          <w:snapToGrid w:val="0"/>
          <w:kern w:val="0"/>
          <w:sz w:val="28"/>
          <w:szCs w:val="28"/>
        </w:rPr>
        <w:tab/>
      </w:r>
      <w:bookmarkStart w:id="0" w:name="Source"/>
      <w:bookmarkEnd w:id="0"/>
      <w:r>
        <w:rPr>
          <w:rFonts w:ascii="Times New Roman" w:hAnsi="Times New Roman" w:hint="eastAsia"/>
          <w:b/>
          <w:bCs/>
          <w:snapToGrid w:val="0"/>
          <w:kern w:val="0"/>
          <w:sz w:val="28"/>
          <w:szCs w:val="28"/>
          <w:lang w:val="en-US" w:eastAsia="zh-CN"/>
        </w:rPr>
        <w:t xml:space="preserve">    </w:t>
      </w:r>
      <w:r>
        <w:rPr>
          <w:rFonts w:ascii="Times New Roman" w:hAnsi="Times New Roman"/>
          <w:b/>
          <w:bCs/>
          <w:snapToGrid w:val="0"/>
          <w:kern w:val="0"/>
          <w:sz w:val="28"/>
          <w:szCs w:val="28"/>
        </w:rPr>
        <w:t>6.2.2.1</w:t>
      </w:r>
    </w:p>
    <w:p w14:paraId="696ED212" w14:textId="77777777" w:rsidR="00F54D93" w:rsidRDefault="00E960CC">
      <w:pPr>
        <w:overflowPunct w:val="0"/>
        <w:autoSpaceDE w:val="0"/>
        <w:autoSpaceDN w:val="0"/>
        <w:adjustRightInd w:val="0"/>
        <w:snapToGrid w:val="0"/>
        <w:jc w:val="left"/>
        <w:textAlignment w:val="baseline"/>
        <w:rPr>
          <w:rFonts w:ascii="Times New Roman" w:hAnsi="Times New Roman"/>
          <w:b/>
          <w:bCs/>
          <w:snapToGrid w:val="0"/>
          <w:kern w:val="0"/>
          <w:sz w:val="28"/>
          <w:szCs w:val="28"/>
        </w:rPr>
      </w:pPr>
      <w:r>
        <w:rPr>
          <w:rFonts w:ascii="Times New Roman" w:hAnsi="Times New Roman"/>
          <w:b/>
          <w:bCs/>
          <w:snapToGrid w:val="0"/>
          <w:kern w:val="0"/>
          <w:sz w:val="28"/>
          <w:szCs w:val="28"/>
        </w:rPr>
        <w:t>Document for:</w:t>
      </w:r>
      <w:bookmarkStart w:id="1" w:name="DocumentFor"/>
      <w:bookmarkEnd w:id="1"/>
      <w:r>
        <w:rPr>
          <w:rFonts w:ascii="Times New Roman" w:hAnsi="Times New Roman"/>
          <w:b/>
          <w:bCs/>
          <w:snapToGrid w:val="0"/>
          <w:kern w:val="0"/>
          <w:sz w:val="28"/>
          <w:szCs w:val="28"/>
        </w:rPr>
        <w:tab/>
        <w:t>Discussion and Decision</w:t>
      </w:r>
    </w:p>
    <w:p w14:paraId="5B7DDC4C" w14:textId="77777777" w:rsidR="00F54D93" w:rsidRDefault="00E960C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32"/>
          <w:szCs w:val="36"/>
        </w:rPr>
      </w:pPr>
      <w:bookmarkStart w:id="2" w:name="_Toc18413600"/>
      <w:bookmarkStart w:id="3" w:name="_Toc18404533"/>
      <w:bookmarkStart w:id="4" w:name="_Toc18403966"/>
      <w:r>
        <w:rPr>
          <w:rFonts w:ascii="Times New Roman" w:hAnsi="Times New Roman"/>
          <w:b w:val="0"/>
          <w:bCs w:val="0"/>
          <w:kern w:val="0"/>
          <w:sz w:val="32"/>
          <w:szCs w:val="36"/>
        </w:rPr>
        <w:t>Introduction</w:t>
      </w:r>
      <w:bookmarkEnd w:id="2"/>
      <w:bookmarkEnd w:id="3"/>
      <w:bookmarkEnd w:id="4"/>
    </w:p>
    <w:p w14:paraId="06792EB2" w14:textId="77777777" w:rsidR="00F54D93" w:rsidRDefault="00E960CC">
      <w:pPr>
        <w:spacing w:before="180"/>
        <w:rPr>
          <w:rFonts w:ascii="Times New Roman" w:eastAsia="SimSun" w:hAnsi="Times New Roman"/>
          <w:lang w:val="en-US" w:eastAsia="zh-CN"/>
        </w:rPr>
      </w:pPr>
      <w:r>
        <w:rPr>
          <w:rFonts w:ascii="Times New Roman" w:eastAsia="SimSun" w:hAnsi="Times New Roman" w:hint="eastAsia"/>
          <w:lang w:val="en-US" w:eastAsia="zh-CN"/>
        </w:rPr>
        <w:t>In RAN2 #107-</w:t>
      </w:r>
      <w:proofErr w:type="gramStart"/>
      <w:r>
        <w:rPr>
          <w:rFonts w:ascii="Times New Roman" w:eastAsia="SimSun" w:hAnsi="Times New Roman" w:hint="eastAsia"/>
          <w:lang w:val="en-US" w:eastAsia="zh-CN"/>
        </w:rPr>
        <w:t>bis[</w:t>
      </w:r>
      <w:proofErr w:type="gramEnd"/>
      <w:r>
        <w:rPr>
          <w:rFonts w:ascii="Times New Roman" w:eastAsia="SimSun" w:hAnsi="Times New Roman" w:hint="eastAsia"/>
          <w:lang w:val="en-US" w:eastAsia="zh-CN"/>
        </w:rPr>
        <w:t>1], the agreement regarding on LSB of SFN was reached as follows.</w:t>
      </w:r>
    </w:p>
    <w:tbl>
      <w:tblPr>
        <w:tblStyle w:val="TableGrid"/>
        <w:tblW w:w="9919" w:type="dxa"/>
        <w:tblInd w:w="78" w:type="dxa"/>
        <w:tblLayout w:type="fixed"/>
        <w:tblLook w:val="04A0" w:firstRow="1" w:lastRow="0" w:firstColumn="1" w:lastColumn="0" w:noHBand="0" w:noVBand="1"/>
      </w:tblPr>
      <w:tblGrid>
        <w:gridCol w:w="9919"/>
      </w:tblGrid>
      <w:tr w:rsidR="00F54D93" w14:paraId="319DF384" w14:textId="77777777">
        <w:tc>
          <w:tcPr>
            <w:tcW w:w="9919" w:type="dxa"/>
          </w:tcPr>
          <w:p w14:paraId="72012965" w14:textId="77777777" w:rsidR="00F54D93" w:rsidRDefault="00E960CC">
            <w:pPr>
              <w:rPr>
                <w:rFonts w:ascii="Times New Roman" w:eastAsia="SimSun" w:hAnsi="Times New Roman"/>
                <w:lang w:val="en-US" w:eastAsia="zh-CN"/>
              </w:rPr>
            </w:pPr>
            <w:r>
              <w:rPr>
                <w:rFonts w:ascii="Times New Roman" w:hAnsi="Times New Roman"/>
                <w:sz w:val="20"/>
                <w:szCs w:val="20"/>
              </w:rPr>
              <w:t>-</w:t>
            </w:r>
            <w:r>
              <w:rPr>
                <w:rFonts w:ascii="Times New Roman" w:hAnsi="Times New Roman"/>
                <w:sz w:val="20"/>
                <w:szCs w:val="20"/>
              </w:rPr>
              <w:tab/>
              <w:t xml:space="preserve">From RAN2 point of view it is beneficial to include LSB of SFN in the DCI. The same design is desirable to be used for 2-step RACH.  Write LS to RAN1 to ask if there </w:t>
            </w:r>
            <w:proofErr w:type="gramStart"/>
            <w:r>
              <w:rPr>
                <w:rFonts w:ascii="Times New Roman" w:hAnsi="Times New Roman"/>
                <w:sz w:val="20"/>
                <w:szCs w:val="20"/>
              </w:rPr>
              <w:t>is</w:t>
            </w:r>
            <w:proofErr w:type="gramEnd"/>
            <w:r>
              <w:rPr>
                <w:rFonts w:ascii="Times New Roman" w:hAnsi="Times New Roman"/>
                <w:sz w:val="20"/>
                <w:szCs w:val="20"/>
              </w:rPr>
              <w:t xml:space="preserve"> any feasibility issues. </w:t>
            </w:r>
          </w:p>
        </w:tc>
      </w:tr>
    </w:tbl>
    <w:p w14:paraId="1393D11E" w14:textId="77777777" w:rsidR="00F54D93" w:rsidRDefault="00E960CC">
      <w:pPr>
        <w:spacing w:before="180"/>
        <w:rPr>
          <w:rFonts w:ascii="Times New Roman" w:eastAsia="SimSun" w:hAnsi="Times New Roman"/>
          <w:lang w:val="en-US" w:eastAsia="zh-CN"/>
        </w:rPr>
      </w:pPr>
      <w:r>
        <w:rPr>
          <w:rFonts w:ascii="Times New Roman" w:eastAsia="SimSun" w:hAnsi="Times New Roman"/>
          <w:lang w:val="en-US" w:eastAsia="zh-CN"/>
        </w:rPr>
        <w:t>In RAN1 #97</w:t>
      </w:r>
      <w:r>
        <w:rPr>
          <w:rFonts w:ascii="Times New Roman" w:eastAsia="SimSun" w:hAnsi="Times New Roman" w:hint="eastAsia"/>
          <w:lang w:val="en-US" w:eastAsia="zh-CN"/>
        </w:rPr>
        <w:t>[2]</w:t>
      </w:r>
      <w:r>
        <w:rPr>
          <w:rFonts w:ascii="Times New Roman" w:eastAsia="SimSun" w:hAnsi="Times New Roman"/>
          <w:lang w:val="en-US" w:eastAsia="zh-CN"/>
        </w:rPr>
        <w:t>, LBT category for Msg3 initial transmission will be provided to UE in RAR.</w:t>
      </w:r>
    </w:p>
    <w:tbl>
      <w:tblPr>
        <w:tblW w:w="8399"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9"/>
      </w:tblGrid>
      <w:tr w:rsidR="00F54D93" w14:paraId="170D5F7E" w14:textId="77777777">
        <w:trPr>
          <w:trHeight w:val="857"/>
        </w:trPr>
        <w:tc>
          <w:tcPr>
            <w:tcW w:w="8399" w:type="dxa"/>
            <w:shd w:val="clear" w:color="auto" w:fill="auto"/>
          </w:tcPr>
          <w:p w14:paraId="28CA2E49" w14:textId="77777777" w:rsidR="00F54D93" w:rsidRDefault="00E960CC">
            <w:pPr>
              <w:rPr>
                <w:rFonts w:ascii="Times New Roman" w:hAnsi="Times New Roman"/>
              </w:rPr>
            </w:pPr>
            <w:r>
              <w:rPr>
                <w:rFonts w:ascii="Times New Roman" w:hAnsi="Times New Roman"/>
              </w:rPr>
              <w:t>Agreement:</w:t>
            </w:r>
          </w:p>
          <w:p w14:paraId="6F5E7DCF" w14:textId="77777777" w:rsidR="00F54D93" w:rsidRDefault="00E960CC">
            <w:pPr>
              <w:rPr>
                <w:rFonts w:ascii="Times New Roman" w:hAnsi="Times New Roman"/>
                <w:iCs/>
              </w:rPr>
            </w:pPr>
            <w:bookmarkStart w:id="5" w:name="OLE_LINK3"/>
            <w:r>
              <w:rPr>
                <w:rFonts w:ascii="Times New Roman" w:hAnsi="Times New Roman"/>
              </w:rPr>
              <w:t xml:space="preserve">LBT category for </w:t>
            </w:r>
            <w:proofErr w:type="spellStart"/>
            <w:r>
              <w:rPr>
                <w:rFonts w:ascii="Times New Roman" w:hAnsi="Times New Roman"/>
              </w:rPr>
              <w:t>msg</w:t>
            </w:r>
            <w:proofErr w:type="spellEnd"/>
            <w:r>
              <w:rPr>
                <w:rFonts w:ascii="Times New Roman" w:hAnsi="Times New Roman"/>
              </w:rPr>
              <w:t xml:space="preserve"> 3 initial transmission is provided to the UE in RAR</w:t>
            </w:r>
            <w:bookmarkEnd w:id="5"/>
          </w:p>
        </w:tc>
      </w:tr>
    </w:tbl>
    <w:p w14:paraId="771530D3" w14:textId="77777777" w:rsidR="00F54D93" w:rsidRDefault="00E960CC">
      <w:pPr>
        <w:spacing w:before="180"/>
        <w:rPr>
          <w:rFonts w:ascii="Times New Roman" w:hAnsi="Times New Roman"/>
          <w:color w:val="000000"/>
        </w:rPr>
      </w:pPr>
      <w:r>
        <w:rPr>
          <w:rFonts w:ascii="Times New Roman" w:eastAsia="SimSun" w:hAnsi="Times New Roman"/>
          <w:lang w:val="en-US" w:eastAsia="zh-CN"/>
        </w:rPr>
        <w:t xml:space="preserve">According to the agreements above, </w:t>
      </w:r>
      <w:r>
        <w:rPr>
          <w:rFonts w:ascii="Times New Roman" w:eastAsia="SimSun" w:hAnsi="Times New Roman" w:hint="eastAsia"/>
          <w:lang w:val="en-US" w:eastAsia="zh-CN"/>
        </w:rPr>
        <w:t>LSB of SFN will be included in DCI. Then in the following, we will discuss how to include LBT category</w:t>
      </w:r>
      <w:r>
        <w:rPr>
          <w:rFonts w:ascii="Times New Roman" w:eastAsia="SimSun" w:hAnsi="Times New Roman"/>
          <w:lang w:val="en-US" w:eastAsia="zh-CN"/>
        </w:rPr>
        <w:t xml:space="preserve"> in the MAC PDU for random access response</w:t>
      </w:r>
      <w:r>
        <w:rPr>
          <w:rFonts w:ascii="Times New Roman" w:hAnsi="Times New Roman"/>
          <w:lang w:val="en-US" w:eastAsia="zh-CN"/>
        </w:rPr>
        <w:t xml:space="preserve">. </w:t>
      </w:r>
      <w:r>
        <w:rPr>
          <w:rFonts w:ascii="Times New Roman" w:hAnsi="Times New Roman" w:hint="eastAsia"/>
          <w:lang w:val="en-US" w:eastAsia="zh-CN"/>
        </w:rPr>
        <w:t>In addition, w</w:t>
      </w:r>
      <w:r>
        <w:rPr>
          <w:rFonts w:ascii="Times New Roman" w:hAnsi="Times New Roman"/>
          <w:lang w:val="en-US" w:eastAsia="zh-CN"/>
        </w:rPr>
        <w:t>e also discuss the aspects related to 2-step RACH and how a common design for both 4-step and 2-step RACH can be achieved</w:t>
      </w:r>
      <w:r>
        <w:rPr>
          <w:rFonts w:ascii="Times New Roman" w:hAnsi="Times New Roman"/>
          <w:color w:val="000000"/>
        </w:rPr>
        <w:t xml:space="preserve">. </w:t>
      </w:r>
    </w:p>
    <w:p w14:paraId="02FEF682" w14:textId="77777777" w:rsidR="00F54D93" w:rsidRDefault="00E960C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32"/>
          <w:szCs w:val="36"/>
        </w:rPr>
      </w:pPr>
      <w:r>
        <w:rPr>
          <w:rFonts w:ascii="Times New Roman" w:hAnsi="Times New Roman"/>
          <w:b w:val="0"/>
          <w:bCs w:val="0"/>
          <w:kern w:val="0"/>
          <w:sz w:val="32"/>
          <w:szCs w:val="36"/>
        </w:rPr>
        <w:t>Discussion</w:t>
      </w:r>
    </w:p>
    <w:p w14:paraId="0A43836A" w14:textId="77777777" w:rsidR="00F54D93" w:rsidRDefault="00E960CC">
      <w:pPr>
        <w:rPr>
          <w:rFonts w:ascii="Times New Roman" w:hAnsi="Times New Roman"/>
        </w:rPr>
      </w:pPr>
      <w:r>
        <w:rPr>
          <w:rFonts w:ascii="Times New Roman" w:hAnsi="Times New Roman"/>
        </w:rPr>
        <w:t xml:space="preserve">In this section the design of the RAR MAC PDU is considered separately for 2-step RACH and 4-step RACH case for NR-U. </w:t>
      </w:r>
    </w:p>
    <w:p w14:paraId="5B15371A" w14:textId="77777777" w:rsidR="00F54D93" w:rsidRDefault="00E960CC">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26"/>
          <w:szCs w:val="26"/>
        </w:rPr>
      </w:pPr>
      <w:bookmarkStart w:id="6" w:name="OLE_LINK1"/>
      <w:r>
        <w:rPr>
          <w:rFonts w:ascii="Times New Roman" w:hAnsi="Times New Roman"/>
          <w:b w:val="0"/>
          <w:bCs w:val="0"/>
          <w:kern w:val="0"/>
          <w:sz w:val="26"/>
          <w:szCs w:val="26"/>
        </w:rPr>
        <w:t>Design for 4-step RACH</w:t>
      </w:r>
    </w:p>
    <w:bookmarkEnd w:id="6"/>
    <w:p w14:paraId="57EFB6C1" w14:textId="77777777" w:rsidR="00F54D93" w:rsidRDefault="00E960CC">
      <w:pPr>
        <w:rPr>
          <w:rFonts w:ascii="Times New Roman" w:hAnsi="Times New Roman"/>
          <w:b/>
          <w:bCs/>
          <w:u w:val="single"/>
          <w:lang w:val="en-US" w:eastAsia="zh-CN"/>
        </w:rPr>
      </w:pPr>
      <w:r>
        <w:rPr>
          <w:rFonts w:ascii="Times New Roman" w:hAnsi="Times New Roman"/>
          <w:b/>
          <w:bCs/>
          <w:u w:val="single"/>
          <w:lang w:val="en-US" w:eastAsia="zh-CN"/>
        </w:rPr>
        <w:t>LBT category indication</w:t>
      </w:r>
    </w:p>
    <w:p w14:paraId="636A84BA" w14:textId="3D453F26" w:rsidR="00F54D93" w:rsidRDefault="00E960CC">
      <w:pPr>
        <w:pStyle w:val="ListParagraph"/>
        <w:ind w:firstLineChars="0" w:firstLine="0"/>
        <w:rPr>
          <w:rFonts w:ascii="Times New Roman" w:hAnsi="Times New Roman"/>
          <w:lang w:val="en-US" w:eastAsia="zh-CN"/>
        </w:rPr>
      </w:pPr>
      <w:r>
        <w:rPr>
          <w:rFonts w:ascii="Times New Roman" w:hAnsi="Times New Roman" w:hint="eastAsia"/>
          <w:lang w:val="en-US" w:eastAsia="zh-CN"/>
        </w:rPr>
        <w:t>In RAN1 #98 bis</w:t>
      </w:r>
      <w:r w:rsidR="001330EE">
        <w:rPr>
          <w:rFonts w:ascii="Times New Roman" w:hAnsi="Times New Roman"/>
          <w:lang w:val="en-US" w:eastAsia="zh-CN"/>
        </w:rPr>
        <w:t xml:space="preserve"> </w:t>
      </w:r>
      <w:r>
        <w:rPr>
          <w:rFonts w:ascii="Times New Roman" w:hAnsi="Times New Roman" w:hint="eastAsia"/>
          <w:lang w:val="en-US" w:eastAsia="zh-CN"/>
        </w:rPr>
        <w:t xml:space="preserve">[3], the agreement that LBT category for Msg3 initial transmission was provided to UE in RAR was clarified, LBT for RAR is only for single UE rather than multiple UEs. </w:t>
      </w:r>
      <w:r w:rsidR="009B4E4F">
        <w:rPr>
          <w:rFonts w:ascii="Times New Roman" w:hAnsi="Times New Roman"/>
          <w:lang w:val="en-US" w:eastAsia="zh-CN"/>
        </w:rPr>
        <w:t>This means that</w:t>
      </w:r>
      <w:r>
        <w:rPr>
          <w:rFonts w:ascii="Times New Roman" w:hAnsi="Times New Roman" w:hint="eastAsia"/>
          <w:lang w:val="en-US" w:eastAsia="zh-CN"/>
        </w:rPr>
        <w:t xml:space="preserve"> since scheduling for each UE may be different, LBT type for each UE may also be different. Then it means that LBT type should be UE specific, and it should be included in the RAR.</w:t>
      </w:r>
    </w:p>
    <w:p w14:paraId="0872BAE6" w14:textId="5A7B0A41" w:rsidR="00F54D93" w:rsidRDefault="00E960CC">
      <w:pPr>
        <w:pStyle w:val="ListParagraph"/>
        <w:ind w:firstLineChars="0" w:firstLine="0"/>
        <w:rPr>
          <w:rFonts w:ascii="Times New Roman" w:hAnsi="Times New Roman"/>
          <w:lang w:val="en-US" w:eastAsia="zh-CN"/>
        </w:rPr>
      </w:pPr>
      <w:r>
        <w:rPr>
          <w:rFonts w:ascii="Times New Roman" w:hAnsi="Times New Roman" w:hint="eastAsia"/>
          <w:lang w:val="en-US" w:eastAsia="zh-CN"/>
        </w:rPr>
        <w:t>In addition, according to the RAN1</w:t>
      </w:r>
      <w:r>
        <w:rPr>
          <w:rFonts w:ascii="Times New Roman" w:hAnsi="Times New Roman"/>
          <w:lang w:val="en-US" w:eastAsia="zh-CN"/>
        </w:rPr>
        <w:t>’</w:t>
      </w:r>
      <w:r>
        <w:rPr>
          <w:rFonts w:ascii="Times New Roman" w:hAnsi="Times New Roman" w:hint="eastAsia"/>
          <w:lang w:val="en-US" w:eastAsia="zh-CN"/>
        </w:rPr>
        <w:t>s agreement,</w:t>
      </w:r>
      <w:r>
        <w:rPr>
          <w:rFonts w:ascii="Times New Roman" w:hAnsi="Times New Roman"/>
          <w:lang w:val="en-US" w:eastAsia="zh-CN"/>
        </w:rPr>
        <w:t xml:space="preserve"> </w:t>
      </w:r>
      <w:r>
        <w:rPr>
          <w:rFonts w:ascii="Times New Roman" w:hAnsi="Times New Roman" w:hint="eastAsia"/>
          <w:lang w:val="en-US" w:eastAsia="zh-CN"/>
        </w:rPr>
        <w:t>Cat 1 LBT</w:t>
      </w:r>
      <w:r w:rsidR="001330EE">
        <w:rPr>
          <w:rFonts w:ascii="Times New Roman" w:hAnsi="Times New Roman"/>
          <w:lang w:val="en-US" w:eastAsia="zh-CN"/>
        </w:rPr>
        <w:t xml:space="preserve"> </w:t>
      </w:r>
      <w:r>
        <w:rPr>
          <w:rFonts w:ascii="Times New Roman" w:hAnsi="Times New Roman" w:hint="eastAsia"/>
          <w:lang w:val="en-US" w:eastAsia="zh-CN"/>
        </w:rPr>
        <w:t xml:space="preserve">(No LBT), Cat 2 LBT with 16us, Cat 2 LBT with 25us, and Cat 4 LBT are supported for UL transmission. For these LBT types, which type of LBT is used depends on the length of gap between DL and UL. For example, when COT sharing is used, if the gap is shorter than 16us, Cat 1 </w:t>
      </w:r>
      <w:r>
        <w:rPr>
          <w:rFonts w:ascii="Times New Roman" w:hAnsi="Times New Roman" w:hint="eastAsia"/>
          <w:lang w:val="en-US" w:eastAsia="zh-CN"/>
        </w:rPr>
        <w:lastRenderedPageBreak/>
        <w:t xml:space="preserve">LBT is used. Then for the indication of these LBT types, since </w:t>
      </w:r>
      <w:r>
        <w:rPr>
          <w:rFonts w:ascii="Times New Roman" w:hAnsi="Times New Roman"/>
          <w:lang w:val="en-US" w:eastAsia="zh-CN"/>
        </w:rPr>
        <w:t>four different types of LBT</w:t>
      </w:r>
      <w:r>
        <w:rPr>
          <w:rFonts w:ascii="Times New Roman" w:hAnsi="Times New Roman" w:hint="eastAsia"/>
          <w:lang w:val="en-US" w:eastAsia="zh-CN"/>
        </w:rPr>
        <w:t xml:space="preserve"> are supported, 2-bit should be needed.</w:t>
      </w:r>
    </w:p>
    <w:p w14:paraId="3478CF8A" w14:textId="77777777" w:rsidR="00F54D93" w:rsidRDefault="00E960CC">
      <w:pPr>
        <w:pStyle w:val="3GPPProposal"/>
        <w:numPr>
          <w:ilvl w:val="255"/>
          <w:numId w:val="0"/>
        </w:numPr>
        <w:rPr>
          <w:rFonts w:ascii="Times New Roman" w:hAnsi="Times New Roman" w:cs="Times New Roman"/>
          <w:lang w:val="en-US" w:eastAsia="zh-CN"/>
        </w:rPr>
      </w:pPr>
      <w:bookmarkStart w:id="7" w:name="_Toc24044115"/>
      <w:r>
        <w:rPr>
          <w:rFonts w:ascii="Times New Roman" w:hAnsi="Times New Roman" w:cs="Times New Roman" w:hint="eastAsia"/>
          <w:lang w:val="en-US" w:eastAsia="zh-CN"/>
        </w:rPr>
        <w:t xml:space="preserve">Proposal 1: </w:t>
      </w:r>
      <w:r>
        <w:rPr>
          <w:rFonts w:ascii="Times New Roman" w:hAnsi="Times New Roman" w:cs="Times New Roman"/>
          <w:lang w:val="en-US" w:eastAsia="zh-CN"/>
        </w:rPr>
        <w:t xml:space="preserve">The LBT type field is included in the </w:t>
      </w:r>
      <w:r>
        <w:rPr>
          <w:rFonts w:ascii="Times New Roman" w:hAnsi="Times New Roman" w:cs="Times New Roman" w:hint="eastAsia"/>
          <w:lang w:val="en-US" w:eastAsia="zh-CN"/>
        </w:rPr>
        <w:t>MAC RAR</w:t>
      </w:r>
      <w:r>
        <w:rPr>
          <w:rFonts w:ascii="Times New Roman" w:hAnsi="Times New Roman" w:cs="Times New Roman"/>
          <w:lang w:val="en-US" w:eastAsia="zh-CN"/>
        </w:rPr>
        <w:t xml:space="preserve"> (i.e. it is UE specific)</w:t>
      </w:r>
      <w:bookmarkEnd w:id="7"/>
    </w:p>
    <w:p w14:paraId="19BEADA3" w14:textId="77777777" w:rsidR="00F54D93" w:rsidRDefault="00E960CC">
      <w:pPr>
        <w:pStyle w:val="3GPPProposal"/>
        <w:numPr>
          <w:ilvl w:val="0"/>
          <w:numId w:val="0"/>
        </w:numPr>
        <w:rPr>
          <w:rFonts w:ascii="Times New Roman" w:hAnsi="Times New Roman"/>
          <w:lang w:val="en-US" w:eastAsia="zh-CN"/>
        </w:rPr>
      </w:pPr>
      <w:bookmarkStart w:id="8" w:name="OLE_LINK5"/>
      <w:bookmarkStart w:id="9" w:name="_Toc24044116"/>
      <w:r>
        <w:rPr>
          <w:rFonts w:ascii="Times New Roman" w:hAnsi="Times New Roman" w:cs="Times New Roman" w:hint="eastAsia"/>
          <w:lang w:val="en-US" w:eastAsia="zh-CN"/>
        </w:rPr>
        <w:t>Proposal 2: For LBT type, 2-bit indication should be needed.</w:t>
      </w:r>
      <w:bookmarkEnd w:id="9"/>
    </w:p>
    <w:bookmarkEnd w:id="8"/>
    <w:p w14:paraId="43180B26" w14:textId="24945EFC" w:rsidR="00F54D93" w:rsidRDefault="00E960CC">
      <w:pPr>
        <w:rPr>
          <w:rFonts w:ascii="Times New Roman" w:hAnsi="Times New Roman"/>
          <w:lang w:val="en-US" w:eastAsia="zh-CN"/>
        </w:rPr>
      </w:pPr>
      <w:r>
        <w:rPr>
          <w:rFonts w:ascii="Times New Roman" w:hAnsi="Times New Roman"/>
          <w:lang w:val="en-US" w:eastAsia="zh-CN"/>
        </w:rPr>
        <w:t>One additional question is whether the CAPAC is also needed in addition to the LBT type, in case of C</w:t>
      </w:r>
      <w:r>
        <w:rPr>
          <w:rFonts w:ascii="Times New Roman" w:hAnsi="Times New Roman" w:hint="eastAsia"/>
          <w:lang w:val="en-US" w:eastAsia="zh-CN"/>
        </w:rPr>
        <w:t xml:space="preserve">at </w:t>
      </w:r>
      <w:r>
        <w:rPr>
          <w:rFonts w:ascii="Times New Roman" w:hAnsi="Times New Roman"/>
          <w:lang w:val="en-US" w:eastAsia="zh-CN"/>
        </w:rPr>
        <w:t xml:space="preserve">4 LBT indicated in </w:t>
      </w:r>
      <w:r>
        <w:rPr>
          <w:rFonts w:ascii="Times New Roman" w:hAnsi="Times New Roman" w:hint="eastAsia"/>
          <w:lang w:val="en-US" w:eastAsia="zh-CN"/>
        </w:rPr>
        <w:t>the MAC RAR</w:t>
      </w:r>
      <w:r>
        <w:rPr>
          <w:rFonts w:ascii="Times New Roman" w:hAnsi="Times New Roman"/>
          <w:lang w:val="en-US" w:eastAsia="zh-CN"/>
        </w:rPr>
        <w:t xml:space="preserve"> per above. However, it should be noted that </w:t>
      </w:r>
      <w:proofErr w:type="spellStart"/>
      <w:r>
        <w:rPr>
          <w:rFonts w:ascii="Times New Roman" w:hAnsi="Times New Roman"/>
          <w:lang w:val="en-US" w:eastAsia="zh-CN"/>
        </w:rPr>
        <w:t>gNB</w:t>
      </w:r>
      <w:proofErr w:type="spellEnd"/>
      <w:r>
        <w:rPr>
          <w:rFonts w:ascii="Times New Roman" w:hAnsi="Times New Roman"/>
          <w:lang w:val="en-US" w:eastAsia="zh-CN"/>
        </w:rPr>
        <w:t xml:space="preserve"> can decide the CAPAC for UL data only if it has a full knowledge of the data in UL buffer at the UE. This is not feasible at initial access stage and hence, CAPAC is not needed to be included in MSG2. Instead, for C</w:t>
      </w:r>
      <w:r>
        <w:rPr>
          <w:rFonts w:ascii="Times New Roman" w:hAnsi="Times New Roman" w:hint="eastAsia"/>
          <w:lang w:val="en-US" w:eastAsia="zh-CN"/>
        </w:rPr>
        <w:t xml:space="preserve">at </w:t>
      </w:r>
      <w:r>
        <w:rPr>
          <w:rFonts w:ascii="Times New Roman" w:hAnsi="Times New Roman"/>
          <w:lang w:val="en-US" w:eastAsia="zh-CN"/>
        </w:rPr>
        <w:t xml:space="preserve">4 LBT case, we can assume that the CAPAC corresponding to CCCH logical channel will be used for MSG3. </w:t>
      </w:r>
      <w:r>
        <w:rPr>
          <w:rFonts w:ascii="Times New Roman" w:hAnsi="Times New Roman" w:hint="eastAsia"/>
          <w:lang w:val="en-US" w:eastAsia="zh-CN"/>
        </w:rPr>
        <w:t>According to the agreement in RAN2 #106[4], SRB0 have the highest priority</w:t>
      </w:r>
      <w:r w:rsidR="001330EE">
        <w:rPr>
          <w:rFonts w:ascii="Times New Roman" w:hAnsi="Times New Roman"/>
          <w:lang w:val="en-US" w:eastAsia="zh-CN"/>
        </w:rPr>
        <w:t xml:space="preserve"> </w:t>
      </w:r>
      <w:bookmarkStart w:id="10" w:name="_GoBack"/>
      <w:bookmarkEnd w:id="10"/>
      <w:r>
        <w:rPr>
          <w:rFonts w:ascii="Times New Roman" w:hAnsi="Times New Roman" w:hint="eastAsia"/>
          <w:lang w:val="en-US" w:eastAsia="zh-CN"/>
        </w:rPr>
        <w:t xml:space="preserve">(lowest CAPC index). In other words, for CCCH message, the highest priority should be used. Therefore, in case of Cat 4 LBT, CAPC is not necessary to be indicated. </w:t>
      </w:r>
    </w:p>
    <w:p w14:paraId="0C708ED8" w14:textId="77777777" w:rsidR="00F54D93" w:rsidRDefault="00E960CC">
      <w:pPr>
        <w:pStyle w:val="3GPPProposal"/>
        <w:numPr>
          <w:ilvl w:val="255"/>
          <w:numId w:val="0"/>
        </w:numPr>
        <w:rPr>
          <w:rFonts w:ascii="Times New Roman" w:hAnsi="Times New Roman" w:cs="Times New Roman"/>
          <w:lang w:val="en-US" w:eastAsia="zh-CN"/>
        </w:rPr>
      </w:pPr>
      <w:bookmarkStart w:id="11" w:name="_Toc24044117"/>
      <w:r>
        <w:rPr>
          <w:rFonts w:ascii="Times New Roman" w:hAnsi="Times New Roman" w:cs="Times New Roman" w:hint="eastAsia"/>
          <w:lang w:val="en-US" w:eastAsia="zh-CN"/>
        </w:rPr>
        <w:t>Proposal 3: I</w:t>
      </w:r>
      <w:r>
        <w:rPr>
          <w:rFonts w:ascii="Times New Roman" w:hAnsi="Times New Roman" w:cs="Times New Roman"/>
          <w:lang w:val="en-US" w:eastAsia="zh-CN"/>
        </w:rPr>
        <w:t>n case of CAT4 LBT being indicated, the UE shall use the CAPAC corresponding to the CCCH logical channel</w:t>
      </w:r>
      <w:bookmarkStart w:id="12" w:name="OLE_LINK6"/>
      <w:r>
        <w:rPr>
          <w:rFonts w:ascii="Times New Roman" w:hAnsi="Times New Roman" w:cs="Times New Roman" w:hint="eastAsia"/>
          <w:lang w:val="en-US" w:eastAsia="zh-CN"/>
        </w:rPr>
        <w:t>, i.e. the highest priority.</w:t>
      </w:r>
      <w:bookmarkEnd w:id="12"/>
      <w:bookmarkEnd w:id="11"/>
    </w:p>
    <w:p w14:paraId="5524A65F" w14:textId="77777777" w:rsidR="00F54D93" w:rsidRDefault="00E960CC">
      <w:pPr>
        <w:rPr>
          <w:rFonts w:ascii="Times New Roman" w:hAnsi="Times New Roman"/>
          <w:b/>
          <w:bCs/>
          <w:u w:val="single"/>
          <w:lang w:val="en-US" w:eastAsia="zh-CN"/>
        </w:rPr>
      </w:pPr>
      <w:r>
        <w:rPr>
          <w:rFonts w:ascii="Times New Roman" w:hAnsi="Times New Roman"/>
          <w:b/>
          <w:bCs/>
          <w:u w:val="single"/>
          <w:lang w:val="en-US" w:eastAsia="zh-CN"/>
        </w:rPr>
        <w:t>Distinguishing between different RAR formats</w:t>
      </w:r>
    </w:p>
    <w:p w14:paraId="093FC588" w14:textId="77777777" w:rsidR="003C719B" w:rsidRDefault="00E960CC">
      <w:pPr>
        <w:rPr>
          <w:rFonts w:ascii="Times New Roman" w:hAnsi="Times New Roman"/>
          <w:lang w:val="en-US" w:eastAsia="zh-CN"/>
        </w:rPr>
      </w:pPr>
      <w:r>
        <w:rPr>
          <w:rFonts w:ascii="Times New Roman" w:hAnsi="Times New Roman"/>
          <w:lang w:val="en-US" w:eastAsia="zh-CN"/>
        </w:rPr>
        <w:t>With the inclusion of the LBT category,</w:t>
      </w:r>
      <w:r>
        <w:rPr>
          <w:rFonts w:ascii="Times New Roman" w:hAnsi="Times New Roman" w:hint="eastAsia"/>
          <w:lang w:val="en-US" w:eastAsia="zh-CN"/>
        </w:rPr>
        <w:t xml:space="preserve"> </w:t>
      </w:r>
      <w:r w:rsidR="003C719B">
        <w:rPr>
          <w:rFonts w:ascii="Times New Roman" w:hAnsi="Times New Roman"/>
          <w:lang w:val="en-US" w:eastAsia="zh-CN"/>
        </w:rPr>
        <w:t xml:space="preserve">either </w:t>
      </w:r>
      <w:r>
        <w:rPr>
          <w:rFonts w:ascii="Times New Roman" w:hAnsi="Times New Roman"/>
          <w:lang w:val="en-US" w:eastAsia="zh-CN"/>
        </w:rPr>
        <w:t>the RAR format for NR-U will be different to the legacy RAR format</w:t>
      </w:r>
      <w:r w:rsidR="003C719B">
        <w:rPr>
          <w:rFonts w:ascii="Times New Roman" w:hAnsi="Times New Roman"/>
          <w:lang w:val="en-US" w:eastAsia="zh-CN"/>
        </w:rPr>
        <w:t xml:space="preserve"> or it </w:t>
      </w:r>
      <w:proofErr w:type="gramStart"/>
      <w:r w:rsidR="003C719B">
        <w:rPr>
          <w:rFonts w:ascii="Times New Roman" w:hAnsi="Times New Roman"/>
          <w:lang w:val="en-US" w:eastAsia="zh-CN"/>
        </w:rPr>
        <w:t>has to</w:t>
      </w:r>
      <w:proofErr w:type="gramEnd"/>
      <w:r w:rsidR="003C719B">
        <w:rPr>
          <w:rFonts w:ascii="Times New Roman" w:hAnsi="Times New Roman"/>
          <w:lang w:val="en-US" w:eastAsia="zh-CN"/>
        </w:rPr>
        <w:t xml:space="preserve"> be assumed that the LBT category can be included in the UL grant in the RAR</w:t>
      </w:r>
      <w:r>
        <w:rPr>
          <w:rFonts w:ascii="Times New Roman" w:hAnsi="Times New Roman"/>
          <w:lang w:val="en-US" w:eastAsia="zh-CN"/>
        </w:rPr>
        <w:t xml:space="preserve">. </w:t>
      </w:r>
    </w:p>
    <w:p w14:paraId="7A0F634C" w14:textId="775B688B" w:rsidR="00F54D93" w:rsidRDefault="00E960CC">
      <w:pPr>
        <w:rPr>
          <w:rFonts w:ascii="Times New Roman" w:hAnsi="Times New Roman"/>
          <w:lang w:val="en-US" w:eastAsia="zh-CN"/>
        </w:rPr>
      </w:pPr>
      <w:r>
        <w:rPr>
          <w:rFonts w:ascii="Times New Roman" w:hAnsi="Times New Roman"/>
          <w:lang w:val="en-US" w:eastAsia="zh-CN"/>
        </w:rPr>
        <w:t xml:space="preserve">Of course, if the RAR is sent on NR-U carrier, then the UE doesn’t need to know which RAR format is used (i.e. on NR-U carrier, the new format will be used by default). However, it should be noted that the RAR for NR-U carrier may need to be sent on the licensed carrier (e.g. in case of carrier aggregation where the </w:t>
      </w:r>
      <w:proofErr w:type="spellStart"/>
      <w:r>
        <w:rPr>
          <w:rFonts w:ascii="Times New Roman" w:hAnsi="Times New Roman"/>
          <w:lang w:val="en-US" w:eastAsia="zh-CN"/>
        </w:rPr>
        <w:t>PCell</w:t>
      </w:r>
      <w:proofErr w:type="spellEnd"/>
      <w:r>
        <w:rPr>
          <w:rFonts w:ascii="Times New Roman" w:hAnsi="Times New Roman"/>
          <w:lang w:val="en-US" w:eastAsia="zh-CN"/>
        </w:rPr>
        <w:t xml:space="preserve"> is in licensed spectrum and </w:t>
      </w:r>
      <w:proofErr w:type="spellStart"/>
      <w:r>
        <w:rPr>
          <w:rFonts w:ascii="Times New Roman" w:hAnsi="Times New Roman"/>
          <w:lang w:val="en-US" w:eastAsia="zh-CN"/>
        </w:rPr>
        <w:t>SCell</w:t>
      </w:r>
      <w:proofErr w:type="spellEnd"/>
      <w:r>
        <w:rPr>
          <w:rFonts w:ascii="Times New Roman" w:hAnsi="Times New Roman"/>
          <w:lang w:val="en-US" w:eastAsia="zh-CN"/>
        </w:rPr>
        <w:t xml:space="preserve"> is in unlicensed). </w:t>
      </w:r>
      <w:r>
        <w:rPr>
          <w:rFonts w:ascii="Times New Roman" w:hAnsi="Times New Roman" w:hint="eastAsia"/>
          <w:lang w:val="en-US" w:eastAsia="zh-CN"/>
        </w:rPr>
        <w:t>I</w:t>
      </w:r>
      <w:r>
        <w:rPr>
          <w:rFonts w:ascii="Times New Roman" w:hAnsi="Times New Roman"/>
          <w:lang w:val="en-US" w:eastAsia="zh-CN"/>
        </w:rPr>
        <w:t xml:space="preserve">n this specific case, the LBT type field needs to be included in </w:t>
      </w:r>
      <w:r>
        <w:rPr>
          <w:rFonts w:ascii="Times New Roman" w:hAnsi="Times New Roman" w:hint="eastAsia"/>
          <w:lang w:val="en-US" w:eastAsia="zh-CN"/>
        </w:rPr>
        <w:t>the MAC RAR</w:t>
      </w:r>
      <w:r>
        <w:rPr>
          <w:rFonts w:ascii="Times New Roman" w:hAnsi="Times New Roman"/>
          <w:lang w:val="en-US" w:eastAsia="zh-CN"/>
        </w:rPr>
        <w:t xml:space="preserve">. Thus, the </w:t>
      </w:r>
      <w:r>
        <w:rPr>
          <w:rFonts w:ascii="Times New Roman" w:hAnsi="Times New Roman" w:hint="eastAsia"/>
          <w:lang w:val="en-US" w:eastAsia="zh-CN"/>
        </w:rPr>
        <w:t>MAC RAR</w:t>
      </w:r>
      <w:r>
        <w:rPr>
          <w:rFonts w:ascii="Times New Roman" w:hAnsi="Times New Roman"/>
          <w:lang w:val="en-US" w:eastAsia="zh-CN"/>
        </w:rPr>
        <w:t xml:space="preserve"> format will be different in this case</w:t>
      </w:r>
      <w:r w:rsidR="003C719B">
        <w:rPr>
          <w:rFonts w:ascii="Times New Roman" w:hAnsi="Times New Roman"/>
          <w:lang w:val="en-US" w:eastAsia="zh-CN"/>
        </w:rPr>
        <w:t xml:space="preserve"> and a solution is needed if the LBT type field is included as a separate field in RAR. </w:t>
      </w:r>
    </w:p>
    <w:p w14:paraId="3B61642E" w14:textId="7737FE99" w:rsidR="00F54D93" w:rsidRDefault="003C719B">
      <w:pPr>
        <w:rPr>
          <w:rFonts w:ascii="Times New Roman" w:hAnsi="Times New Roman"/>
          <w:lang w:val="en-US" w:eastAsia="zh-CN"/>
        </w:rPr>
      </w:pPr>
      <w:r>
        <w:rPr>
          <w:rFonts w:ascii="Times New Roman" w:hAnsi="Times New Roman"/>
          <w:lang w:val="en-US" w:eastAsia="zh-CN"/>
        </w:rPr>
        <w:t xml:space="preserve">If the UL grant in RAR cannot accommodate the LBT category, then </w:t>
      </w:r>
      <w:r w:rsidR="00E960CC">
        <w:rPr>
          <w:rFonts w:ascii="Times New Roman" w:hAnsi="Times New Roman"/>
          <w:lang w:val="en-US" w:eastAsia="zh-CN"/>
        </w:rPr>
        <w:t xml:space="preserve">in order to distinguish between the legacy MSG2 and the new MSG2, we need to consider either a new RNTI or new search space /CORESET on the licensed carrier. To us it seems using a separate search space / CORESET seems simpler. So, we propose this: </w:t>
      </w:r>
    </w:p>
    <w:p w14:paraId="224CFF12" w14:textId="5E7C70E0" w:rsidR="00F54D93" w:rsidRDefault="00E960CC">
      <w:pPr>
        <w:pStyle w:val="3GPPProposal"/>
        <w:numPr>
          <w:ilvl w:val="255"/>
          <w:numId w:val="0"/>
        </w:numPr>
        <w:rPr>
          <w:rFonts w:ascii="Times New Roman" w:hAnsi="Times New Roman" w:cs="Times New Roman"/>
          <w:lang w:val="en-US" w:eastAsia="zh-CN"/>
        </w:rPr>
      </w:pPr>
      <w:bookmarkStart w:id="13" w:name="_Toc24044118"/>
      <w:r>
        <w:rPr>
          <w:rFonts w:ascii="Times New Roman" w:hAnsi="Times New Roman" w:cs="Times New Roman" w:hint="eastAsia"/>
          <w:lang w:val="en-US" w:eastAsia="zh-CN"/>
        </w:rPr>
        <w:t xml:space="preserve">Proposal 4: </w:t>
      </w:r>
      <w:r>
        <w:rPr>
          <w:rFonts w:ascii="Times New Roman" w:hAnsi="Times New Roman" w:cs="Times New Roman"/>
          <w:lang w:val="en-US" w:eastAsia="zh-CN"/>
        </w:rPr>
        <w:t xml:space="preserve">The same MSG2 format for NR-U will be reused on licensed carriers (when the response for RACH on NR-U carrier is sent on a licensed </w:t>
      </w:r>
      <w:proofErr w:type="spellStart"/>
      <w:r>
        <w:rPr>
          <w:rFonts w:ascii="Times New Roman" w:hAnsi="Times New Roman" w:cs="Times New Roman"/>
          <w:lang w:val="en-US" w:eastAsia="zh-CN"/>
        </w:rPr>
        <w:t>PCell</w:t>
      </w:r>
      <w:proofErr w:type="spellEnd"/>
      <w:r>
        <w:rPr>
          <w:rFonts w:ascii="Times New Roman" w:hAnsi="Times New Roman" w:cs="Times New Roman"/>
          <w:lang w:val="en-US" w:eastAsia="zh-CN"/>
        </w:rPr>
        <w:t>)</w:t>
      </w:r>
      <w:bookmarkEnd w:id="13"/>
    </w:p>
    <w:p w14:paraId="7EE21E84" w14:textId="43F9582C" w:rsidR="00F54D93" w:rsidRDefault="00E960CC">
      <w:pPr>
        <w:pStyle w:val="3GPPProposal"/>
        <w:numPr>
          <w:ilvl w:val="255"/>
          <w:numId w:val="0"/>
        </w:numPr>
        <w:rPr>
          <w:rFonts w:ascii="Times New Roman" w:hAnsi="Times New Roman" w:cs="Times New Roman"/>
          <w:lang w:val="en-US" w:eastAsia="zh-CN"/>
        </w:rPr>
      </w:pPr>
      <w:bookmarkStart w:id="14" w:name="_Toc24044119"/>
      <w:r>
        <w:rPr>
          <w:rFonts w:ascii="Times New Roman" w:hAnsi="Times New Roman" w:cs="Times New Roman" w:hint="eastAsia"/>
          <w:lang w:val="en-US" w:eastAsia="zh-CN"/>
        </w:rPr>
        <w:t xml:space="preserve">Proposal 5: </w:t>
      </w:r>
      <w:r w:rsidR="003C719B">
        <w:rPr>
          <w:rFonts w:ascii="Times New Roman" w:hAnsi="Times New Roman" w:cs="Times New Roman"/>
          <w:lang w:val="en-US" w:eastAsia="zh-CN"/>
        </w:rPr>
        <w:t>I</w:t>
      </w:r>
      <w:r w:rsidR="003C719B">
        <w:rPr>
          <w:rFonts w:ascii="Times New Roman" w:hAnsi="Times New Roman" w:cs="Times New Roman"/>
          <w:lang w:val="en-US" w:eastAsia="zh-CN"/>
        </w:rPr>
        <w:t xml:space="preserve">f the UL grant field in RAR cannot include the LBT type, </w:t>
      </w:r>
      <w:r w:rsidR="003C719B">
        <w:rPr>
          <w:rFonts w:ascii="Times New Roman" w:hAnsi="Times New Roman" w:cs="Times New Roman"/>
          <w:lang w:val="en-US" w:eastAsia="zh-CN"/>
        </w:rPr>
        <w:t>a</w:t>
      </w:r>
      <w:r>
        <w:rPr>
          <w:rFonts w:ascii="Times New Roman" w:hAnsi="Times New Roman" w:cs="Times New Roman"/>
          <w:lang w:val="en-US" w:eastAsia="zh-CN"/>
        </w:rPr>
        <w:t xml:space="preserve"> different search space/CORESET will be used for NR-U MSG2 response on licensed spectrum for the above case</w:t>
      </w:r>
      <w:bookmarkEnd w:id="14"/>
    </w:p>
    <w:p w14:paraId="43B9AB02" w14:textId="77777777" w:rsidR="00F54D93" w:rsidRDefault="00E960CC">
      <w:pPr>
        <w:pStyle w:val="3GPPProposal"/>
        <w:numPr>
          <w:ilvl w:val="255"/>
          <w:numId w:val="0"/>
        </w:numPr>
        <w:rPr>
          <w:rFonts w:ascii="Times New Roman" w:hAnsi="Times New Roman" w:cs="Times New Roman"/>
          <w:lang w:val="en-US" w:eastAsia="zh-CN"/>
        </w:rPr>
      </w:pPr>
      <w:bookmarkStart w:id="15" w:name="_Toc24044120"/>
      <w:r>
        <w:rPr>
          <w:rFonts w:ascii="Times New Roman" w:hAnsi="Times New Roman" w:cs="Times New Roman" w:hint="eastAsia"/>
          <w:lang w:val="en-US" w:eastAsia="zh-CN"/>
        </w:rPr>
        <w:t xml:space="preserve">Proposal 6: </w:t>
      </w:r>
      <w:r>
        <w:rPr>
          <w:rFonts w:ascii="Times New Roman" w:hAnsi="Times New Roman" w:cs="Times New Roman"/>
          <w:lang w:val="en-US" w:eastAsia="zh-CN"/>
        </w:rPr>
        <w:t xml:space="preserve">Send </w:t>
      </w:r>
      <w:proofErr w:type="gramStart"/>
      <w:r>
        <w:rPr>
          <w:rFonts w:ascii="Times New Roman" w:hAnsi="Times New Roman" w:cs="Times New Roman"/>
          <w:lang w:val="en-US" w:eastAsia="zh-CN"/>
        </w:rPr>
        <w:t>an</w:t>
      </w:r>
      <w:proofErr w:type="gramEnd"/>
      <w:r>
        <w:rPr>
          <w:rFonts w:ascii="Times New Roman" w:hAnsi="Times New Roman" w:cs="Times New Roman"/>
          <w:lang w:val="en-US" w:eastAsia="zh-CN"/>
        </w:rPr>
        <w:t xml:space="preserve"> LS to RAN1 informing them about the above agreements</w:t>
      </w:r>
      <w:bookmarkEnd w:id="15"/>
    </w:p>
    <w:p w14:paraId="44E24BB6" w14:textId="77777777" w:rsidR="00F54D93" w:rsidRDefault="00E960CC">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26"/>
          <w:szCs w:val="26"/>
        </w:rPr>
      </w:pPr>
      <w:r>
        <w:rPr>
          <w:rFonts w:ascii="Times New Roman" w:hAnsi="Times New Roman"/>
          <w:b w:val="0"/>
          <w:bCs w:val="0"/>
          <w:kern w:val="0"/>
          <w:sz w:val="26"/>
          <w:szCs w:val="26"/>
        </w:rPr>
        <w:t>Design for 2-step RACH</w:t>
      </w:r>
    </w:p>
    <w:p w14:paraId="387F52BE" w14:textId="77777777" w:rsidR="00F54D93" w:rsidRDefault="00E960CC">
      <w:pPr>
        <w:rPr>
          <w:rFonts w:ascii="Times New Roman" w:hAnsi="Times New Roman"/>
          <w:lang w:val="en-US" w:eastAsia="zh-CN"/>
        </w:rPr>
      </w:pPr>
      <w:r>
        <w:rPr>
          <w:rFonts w:ascii="Times New Roman" w:hAnsi="Times New Roman"/>
          <w:lang w:val="en-US" w:eastAsia="zh-CN"/>
        </w:rPr>
        <w:t>In case of 2-step RACH, there are two scenarios that need to be considered:</w:t>
      </w:r>
    </w:p>
    <w:p w14:paraId="079623C2" w14:textId="77777777" w:rsidR="00F54D93" w:rsidRDefault="00E960CC">
      <w:pPr>
        <w:widowControl/>
        <w:numPr>
          <w:ilvl w:val="0"/>
          <w:numId w:val="7"/>
        </w:numPr>
        <w:spacing w:after="180" w:line="240" w:lineRule="auto"/>
        <w:rPr>
          <w:rFonts w:ascii="Times New Roman" w:hAnsi="Times New Roman"/>
          <w:lang w:val="en-US" w:eastAsia="zh-CN"/>
        </w:rPr>
      </w:pPr>
      <w:r>
        <w:rPr>
          <w:rFonts w:ascii="Times New Roman" w:hAnsi="Times New Roman"/>
          <w:lang w:val="en-US" w:eastAsia="zh-CN"/>
        </w:rPr>
        <w:t xml:space="preserve">Design of </w:t>
      </w:r>
      <w:proofErr w:type="spellStart"/>
      <w:r>
        <w:rPr>
          <w:rFonts w:ascii="Times New Roman" w:hAnsi="Times New Roman"/>
          <w:lang w:val="en-US" w:eastAsia="zh-CN"/>
        </w:rPr>
        <w:t>fallbackRAR</w:t>
      </w:r>
      <w:proofErr w:type="spellEnd"/>
    </w:p>
    <w:p w14:paraId="25E69010" w14:textId="77777777" w:rsidR="00F54D93" w:rsidRDefault="00E960CC">
      <w:pPr>
        <w:widowControl/>
        <w:numPr>
          <w:ilvl w:val="0"/>
          <w:numId w:val="7"/>
        </w:numPr>
        <w:spacing w:after="180" w:line="240" w:lineRule="auto"/>
        <w:rPr>
          <w:rFonts w:ascii="Times New Roman" w:hAnsi="Times New Roman"/>
          <w:lang w:val="en-US" w:eastAsia="zh-CN"/>
        </w:rPr>
      </w:pPr>
      <w:r>
        <w:rPr>
          <w:rFonts w:ascii="Times New Roman" w:hAnsi="Times New Roman"/>
          <w:lang w:val="en-US" w:eastAsia="zh-CN"/>
        </w:rPr>
        <w:t>Design of MSGB</w:t>
      </w:r>
    </w:p>
    <w:p w14:paraId="19316D56" w14:textId="77777777" w:rsidR="00F54D93" w:rsidRDefault="00E960CC">
      <w:pPr>
        <w:rPr>
          <w:rFonts w:ascii="Times New Roman" w:hAnsi="Times New Roman"/>
          <w:lang w:val="en-US" w:eastAsia="zh-CN"/>
        </w:rPr>
      </w:pPr>
      <w:r>
        <w:rPr>
          <w:rFonts w:ascii="Times New Roman" w:hAnsi="Times New Roman"/>
          <w:lang w:val="en-US" w:eastAsia="zh-CN"/>
        </w:rPr>
        <w:t xml:space="preserve">Firstly, it should be noted that the RA response for 2-step RACH will be designed in such a way that legacy UEs will not decode this (using a new RNTI). Thus, there is no problem with legacy UEs decoding the RAR addressed </w:t>
      </w:r>
      <w:r>
        <w:rPr>
          <w:rFonts w:ascii="Times New Roman" w:hAnsi="Times New Roman"/>
          <w:lang w:val="en-US" w:eastAsia="zh-CN"/>
        </w:rPr>
        <w:lastRenderedPageBreak/>
        <w:t xml:space="preserve">to 2-step RACH UEs. Then, for the case of fallback, we can simply reuse the new MSG2 design for NR-U even with 2-step RACH. i.e. the same format as agreed in MSG2 design for 4-step RACH in case of NR-U will be reused also for 2-step RACH. </w:t>
      </w:r>
    </w:p>
    <w:p w14:paraId="183C4693" w14:textId="7F433DA0" w:rsidR="00F54D93" w:rsidRDefault="00E960CC">
      <w:pPr>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t should be noted that there is no MSG3 in case of 2-step RACH</w:t>
      </w:r>
      <w:r w:rsidR="001330EE">
        <w:rPr>
          <w:rFonts w:ascii="Times New Roman" w:hAnsi="Times New Roman"/>
          <w:lang w:val="en-US" w:eastAsia="zh-CN"/>
        </w:rPr>
        <w:t xml:space="preserve"> successful case</w:t>
      </w:r>
      <w:r>
        <w:rPr>
          <w:rFonts w:ascii="Times New Roman" w:hAnsi="Times New Roman"/>
          <w:lang w:val="en-US" w:eastAsia="zh-CN"/>
        </w:rPr>
        <w:t xml:space="preserve">. So, there is no need to indicate the LBT category for MSG3 in MSGB (unlike the MSG2). Note that in case of connected mode the LBT category for the subsequent UL message can be indicated via the DL DCI. Thus, no LBT type is needed even in this case. Thus, the MSGB design doesn’t need to consider the indication of LBT category.  </w:t>
      </w:r>
    </w:p>
    <w:p w14:paraId="5B6C3012" w14:textId="77777777" w:rsidR="00F54D93" w:rsidRDefault="00E960CC">
      <w:pPr>
        <w:pStyle w:val="3GPPProposal"/>
        <w:numPr>
          <w:ilvl w:val="255"/>
          <w:numId w:val="0"/>
        </w:numPr>
        <w:rPr>
          <w:rFonts w:ascii="Times New Roman" w:hAnsi="Times New Roman" w:cs="Times New Roman"/>
          <w:lang w:val="en-US" w:eastAsia="zh-CN"/>
        </w:rPr>
      </w:pPr>
      <w:bookmarkStart w:id="16" w:name="_Toc24044121"/>
      <w:r>
        <w:rPr>
          <w:rFonts w:ascii="Times New Roman" w:hAnsi="Times New Roman" w:cs="Times New Roman" w:hint="eastAsia"/>
          <w:lang w:val="en-US" w:eastAsia="zh-CN"/>
        </w:rPr>
        <w:t xml:space="preserve">Proposal 7: </w:t>
      </w:r>
      <w:r>
        <w:rPr>
          <w:rFonts w:ascii="Times New Roman" w:hAnsi="Times New Roman" w:cs="Times New Roman"/>
          <w:lang w:val="en-US" w:eastAsia="zh-CN"/>
        </w:rPr>
        <w:t xml:space="preserve">The </w:t>
      </w:r>
      <w:proofErr w:type="spellStart"/>
      <w:r>
        <w:rPr>
          <w:rFonts w:ascii="Times New Roman" w:hAnsi="Times New Roman" w:cs="Times New Roman"/>
          <w:lang w:val="en-US" w:eastAsia="zh-CN"/>
        </w:rPr>
        <w:t>fallbackRAR</w:t>
      </w:r>
      <w:proofErr w:type="spellEnd"/>
      <w:r>
        <w:rPr>
          <w:rFonts w:ascii="Times New Roman" w:hAnsi="Times New Roman" w:cs="Times New Roman"/>
          <w:lang w:val="en-US" w:eastAsia="zh-CN"/>
        </w:rPr>
        <w:t xml:space="preserve"> design will reuse the format of MSG2 on licensed and unlicensed carriers per above.</w:t>
      </w:r>
      <w:bookmarkEnd w:id="16"/>
    </w:p>
    <w:p w14:paraId="607D04FE" w14:textId="77777777" w:rsidR="00F54D93" w:rsidRDefault="00E960CC">
      <w:pPr>
        <w:pStyle w:val="3GPPProposal"/>
        <w:numPr>
          <w:ilvl w:val="255"/>
          <w:numId w:val="0"/>
        </w:numPr>
        <w:rPr>
          <w:rFonts w:ascii="Times New Roman" w:hAnsi="Times New Roman" w:cs="Times New Roman"/>
        </w:rPr>
      </w:pPr>
      <w:bookmarkStart w:id="17" w:name="_Toc24044122"/>
      <w:r>
        <w:rPr>
          <w:rFonts w:ascii="Times New Roman" w:hAnsi="Times New Roman" w:cs="Times New Roman" w:hint="eastAsia"/>
          <w:lang w:val="en-US" w:eastAsia="zh-CN"/>
        </w:rPr>
        <w:t xml:space="preserve">Proposal 8: </w:t>
      </w:r>
      <w:r>
        <w:rPr>
          <w:rFonts w:ascii="Times New Roman" w:hAnsi="Times New Roman" w:cs="Times New Roman"/>
          <w:lang w:val="en-US" w:eastAsia="zh-CN"/>
        </w:rPr>
        <w:t>There is no need to include the LBT category in MSGB since there is no MSG3 in case of 2-step RACH.</w:t>
      </w:r>
      <w:bookmarkEnd w:id="17"/>
    </w:p>
    <w:p w14:paraId="3735780A" w14:textId="77777777" w:rsidR="00F54D93" w:rsidRDefault="00E960C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32"/>
          <w:szCs w:val="36"/>
        </w:rPr>
      </w:pPr>
      <w:r>
        <w:rPr>
          <w:rFonts w:ascii="Times New Roman" w:hAnsi="Times New Roman"/>
          <w:b w:val="0"/>
          <w:bCs w:val="0"/>
          <w:kern w:val="0"/>
          <w:sz w:val="32"/>
          <w:szCs w:val="36"/>
        </w:rPr>
        <w:t>Conclusion and proposals</w:t>
      </w:r>
    </w:p>
    <w:p w14:paraId="41B55A67" w14:textId="77777777" w:rsidR="001330EE" w:rsidRDefault="00E960CC">
      <w:pPr>
        <w:rPr>
          <w:noProof/>
        </w:rPr>
      </w:pPr>
      <w:r>
        <w:rPr>
          <w:rFonts w:ascii="Times New Roman" w:hAnsi="Times New Roman"/>
        </w:rPr>
        <w:t>The following proposals are made:</w:t>
      </w:r>
      <w:r>
        <w:rPr>
          <w:rFonts w:ascii="Times New Roman" w:hAnsi="Times New Roman"/>
        </w:rPr>
        <w:fldChar w:fldCharType="begin"/>
      </w:r>
      <w:r>
        <w:rPr>
          <w:rFonts w:ascii="Times New Roman" w:hAnsi="Times New Roman"/>
        </w:rPr>
        <w:instrText xml:space="preserve"> TOC \n \h \z \t "3GPPProposal,1"</w:instrText>
      </w:r>
      <w:r>
        <w:rPr>
          <w:rFonts w:ascii="Times New Roman" w:hAnsi="Times New Roman"/>
        </w:rPr>
        <w:fldChar w:fldCharType="separate"/>
      </w:r>
    </w:p>
    <w:p w14:paraId="6559EBBF" w14:textId="513F2079" w:rsidR="001330EE" w:rsidRDefault="001330EE">
      <w:pPr>
        <w:pStyle w:val="TOC1"/>
        <w:spacing w:before="78" w:after="78"/>
        <w:rPr>
          <w:rFonts w:asciiTheme="minorHAnsi" w:hAnsiTheme="minorHAnsi" w:cstheme="minorBidi"/>
          <w:noProof/>
          <w:kern w:val="0"/>
          <w:sz w:val="22"/>
          <w:szCs w:val="22"/>
        </w:rPr>
      </w:pPr>
      <w:hyperlink w:anchor="_Toc24044115" w:history="1">
        <w:r w:rsidRPr="009403E4">
          <w:rPr>
            <w:rStyle w:val="Hyperlink"/>
            <w:rFonts w:ascii="Times New Roman" w:hAnsi="Times New Roman"/>
            <w:noProof/>
          </w:rPr>
          <w:t>Proposal 1: The LBT type field is included in the MAC RAR (i.e. it is UE specific)</w:t>
        </w:r>
      </w:hyperlink>
    </w:p>
    <w:p w14:paraId="45B5DF6B" w14:textId="557F8007" w:rsidR="001330EE" w:rsidRDefault="001330EE">
      <w:pPr>
        <w:pStyle w:val="TOC1"/>
        <w:spacing w:before="78" w:after="78"/>
        <w:rPr>
          <w:rFonts w:asciiTheme="minorHAnsi" w:hAnsiTheme="minorHAnsi" w:cstheme="minorBidi"/>
          <w:noProof/>
          <w:kern w:val="0"/>
          <w:sz w:val="22"/>
          <w:szCs w:val="22"/>
        </w:rPr>
      </w:pPr>
      <w:hyperlink w:anchor="_Toc24044116" w:history="1">
        <w:r w:rsidRPr="009403E4">
          <w:rPr>
            <w:rStyle w:val="Hyperlink"/>
            <w:rFonts w:ascii="Times New Roman" w:hAnsi="Times New Roman"/>
            <w:noProof/>
          </w:rPr>
          <w:t>Proposal 2: For LBT type, 2-bit indication should be needed.</w:t>
        </w:r>
      </w:hyperlink>
    </w:p>
    <w:p w14:paraId="6D48EE53" w14:textId="4448F3DB" w:rsidR="001330EE" w:rsidRDefault="001330EE">
      <w:pPr>
        <w:pStyle w:val="TOC1"/>
        <w:spacing w:before="78" w:after="78"/>
        <w:rPr>
          <w:rFonts w:asciiTheme="minorHAnsi" w:hAnsiTheme="minorHAnsi" w:cstheme="minorBidi"/>
          <w:noProof/>
          <w:kern w:val="0"/>
          <w:sz w:val="22"/>
          <w:szCs w:val="22"/>
        </w:rPr>
      </w:pPr>
      <w:hyperlink w:anchor="_Toc24044117" w:history="1">
        <w:r w:rsidRPr="009403E4">
          <w:rPr>
            <w:rStyle w:val="Hyperlink"/>
            <w:rFonts w:ascii="Times New Roman" w:hAnsi="Times New Roman"/>
            <w:noProof/>
          </w:rPr>
          <w:t>Proposal 3: In case of CAT4 LBT being indicated, the UE shall use the CAPAC corresponding to the CCCH logical channel, i.e. the highest priority.</w:t>
        </w:r>
      </w:hyperlink>
    </w:p>
    <w:p w14:paraId="21EBD9EB" w14:textId="08FF3681" w:rsidR="001330EE" w:rsidRDefault="001330EE">
      <w:pPr>
        <w:pStyle w:val="TOC1"/>
        <w:spacing w:before="78" w:after="78"/>
        <w:rPr>
          <w:rFonts w:asciiTheme="minorHAnsi" w:hAnsiTheme="minorHAnsi" w:cstheme="minorBidi"/>
          <w:noProof/>
          <w:kern w:val="0"/>
          <w:sz w:val="22"/>
          <w:szCs w:val="22"/>
        </w:rPr>
      </w:pPr>
      <w:hyperlink w:anchor="_Toc24044118" w:history="1">
        <w:r w:rsidRPr="009403E4">
          <w:rPr>
            <w:rStyle w:val="Hyperlink"/>
            <w:rFonts w:ascii="Times New Roman" w:hAnsi="Times New Roman"/>
            <w:noProof/>
          </w:rPr>
          <w:t>Proposal 4: The same MSG2 format for NR-U will be reused on licensed carriers (when the response for RACH on NR-U carrier is sent on a licensed PCell)</w:t>
        </w:r>
      </w:hyperlink>
    </w:p>
    <w:p w14:paraId="7013D845" w14:textId="7D291DE5" w:rsidR="001330EE" w:rsidRDefault="001330EE">
      <w:pPr>
        <w:pStyle w:val="TOC1"/>
        <w:spacing w:before="78" w:after="78"/>
        <w:rPr>
          <w:rFonts w:asciiTheme="minorHAnsi" w:hAnsiTheme="minorHAnsi" w:cstheme="minorBidi"/>
          <w:noProof/>
          <w:kern w:val="0"/>
          <w:sz w:val="22"/>
          <w:szCs w:val="22"/>
        </w:rPr>
      </w:pPr>
      <w:hyperlink w:anchor="_Toc24044119" w:history="1">
        <w:r w:rsidRPr="009403E4">
          <w:rPr>
            <w:rStyle w:val="Hyperlink"/>
            <w:rFonts w:ascii="Times New Roman" w:hAnsi="Times New Roman"/>
            <w:noProof/>
          </w:rPr>
          <w:t>Proposal 5: If the UL grant field in RAR cannot include the LBT type, a different search space/CORESET will be used for NR-U MSG2 response on licensed spectrum for the above case</w:t>
        </w:r>
      </w:hyperlink>
    </w:p>
    <w:p w14:paraId="445CCF58" w14:textId="41570538" w:rsidR="001330EE" w:rsidRDefault="001330EE">
      <w:pPr>
        <w:pStyle w:val="TOC1"/>
        <w:spacing w:before="78" w:after="78"/>
        <w:rPr>
          <w:rFonts w:asciiTheme="minorHAnsi" w:hAnsiTheme="minorHAnsi" w:cstheme="minorBidi"/>
          <w:noProof/>
          <w:kern w:val="0"/>
          <w:sz w:val="22"/>
          <w:szCs w:val="22"/>
        </w:rPr>
      </w:pPr>
      <w:hyperlink w:anchor="_Toc24044120" w:history="1">
        <w:r w:rsidRPr="009403E4">
          <w:rPr>
            <w:rStyle w:val="Hyperlink"/>
            <w:rFonts w:ascii="Times New Roman" w:hAnsi="Times New Roman"/>
            <w:noProof/>
          </w:rPr>
          <w:t>Proposal 6: Send an LS to RAN1 informing them about the above agreements</w:t>
        </w:r>
      </w:hyperlink>
    </w:p>
    <w:p w14:paraId="378B3B9C" w14:textId="5E7F4134" w:rsidR="001330EE" w:rsidRDefault="001330EE">
      <w:pPr>
        <w:pStyle w:val="TOC1"/>
        <w:spacing w:before="78" w:after="78"/>
        <w:rPr>
          <w:rFonts w:asciiTheme="minorHAnsi" w:hAnsiTheme="minorHAnsi" w:cstheme="minorBidi"/>
          <w:noProof/>
          <w:kern w:val="0"/>
          <w:sz w:val="22"/>
          <w:szCs w:val="22"/>
        </w:rPr>
      </w:pPr>
      <w:hyperlink w:anchor="_Toc24044121" w:history="1">
        <w:r w:rsidRPr="009403E4">
          <w:rPr>
            <w:rStyle w:val="Hyperlink"/>
            <w:rFonts w:ascii="Times New Roman" w:hAnsi="Times New Roman"/>
            <w:noProof/>
          </w:rPr>
          <w:t>Proposal 7: The fallbackRAR design will reuse the format of MSG2 on licensed and unlicensed carriers per above.</w:t>
        </w:r>
      </w:hyperlink>
    </w:p>
    <w:p w14:paraId="737AA4F0" w14:textId="28B8F425" w:rsidR="001330EE" w:rsidRDefault="001330EE">
      <w:pPr>
        <w:pStyle w:val="TOC1"/>
        <w:spacing w:before="78" w:after="78"/>
        <w:rPr>
          <w:rFonts w:asciiTheme="minorHAnsi" w:hAnsiTheme="minorHAnsi" w:cstheme="minorBidi"/>
          <w:noProof/>
          <w:kern w:val="0"/>
          <w:sz w:val="22"/>
          <w:szCs w:val="22"/>
        </w:rPr>
      </w:pPr>
      <w:hyperlink w:anchor="_Toc24044122" w:history="1">
        <w:r w:rsidRPr="009403E4">
          <w:rPr>
            <w:rStyle w:val="Hyperlink"/>
            <w:rFonts w:ascii="Times New Roman" w:hAnsi="Times New Roman"/>
            <w:noProof/>
          </w:rPr>
          <w:t>Proposal 8: There is no need to include the LBT category in MSGB since there is no MSG3 in case of 2-step RACH.</w:t>
        </w:r>
      </w:hyperlink>
    </w:p>
    <w:p w14:paraId="09E6BA82" w14:textId="77777777" w:rsidR="00F54D93" w:rsidRDefault="00E960CC">
      <w:pPr>
        <w:pStyle w:val="TOC1"/>
        <w:tabs>
          <w:tab w:val="left" w:pos="1470"/>
        </w:tabs>
        <w:spacing w:before="78" w:after="78"/>
        <w:rPr>
          <w:rFonts w:ascii="Times New Roman" w:hAnsi="Times New Roman"/>
        </w:rPr>
      </w:pPr>
      <w:r>
        <w:rPr>
          <w:rFonts w:ascii="Times New Roman" w:hAnsi="Times New Roman"/>
        </w:rPr>
        <w:fldChar w:fldCharType="end"/>
      </w:r>
    </w:p>
    <w:p w14:paraId="738DC040" w14:textId="77777777" w:rsidR="00F54D93" w:rsidRDefault="00E960C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imes New Roman" w:hAnsi="Times New Roman"/>
          <w:b w:val="0"/>
          <w:bCs w:val="0"/>
          <w:kern w:val="0"/>
          <w:sz w:val="32"/>
          <w:szCs w:val="36"/>
        </w:rPr>
      </w:pPr>
      <w:bookmarkStart w:id="18" w:name="_Toc18413612"/>
      <w:bookmarkStart w:id="19" w:name="_Toc18403976"/>
      <w:bookmarkStart w:id="20" w:name="_Toc18404543"/>
      <w:r>
        <w:rPr>
          <w:rFonts w:ascii="Times New Roman" w:hAnsi="Times New Roman"/>
          <w:b w:val="0"/>
          <w:bCs w:val="0"/>
          <w:kern w:val="0"/>
          <w:sz w:val="32"/>
          <w:szCs w:val="36"/>
        </w:rPr>
        <w:t>References</w:t>
      </w:r>
      <w:bookmarkEnd w:id="18"/>
      <w:bookmarkEnd w:id="19"/>
      <w:bookmarkEnd w:id="20"/>
    </w:p>
    <w:p w14:paraId="20154BD7" w14:textId="77777777" w:rsidR="00F54D93" w:rsidRDefault="00E960CC">
      <w:pPr>
        <w:widowControl/>
        <w:numPr>
          <w:ilvl w:val="0"/>
          <w:numId w:val="8"/>
        </w:numPr>
        <w:spacing w:after="180" w:line="240" w:lineRule="auto"/>
        <w:ind w:left="357" w:hanging="357"/>
        <w:rPr>
          <w:rFonts w:ascii="Times New Roman" w:eastAsia="SimSun" w:hAnsi="Times New Roman"/>
          <w:lang w:val="en-US" w:eastAsia="ja-JP"/>
        </w:rPr>
      </w:pPr>
      <w:r>
        <w:rPr>
          <w:rFonts w:ascii="Times New Roman" w:eastAsia="SimSun" w:hAnsi="Times New Roman" w:hint="eastAsia"/>
          <w:lang w:val="en-US" w:eastAsia="ja-JP"/>
        </w:rPr>
        <w:t>Draft_RAN2#107bis_Report_v1</w:t>
      </w:r>
      <w:r>
        <w:rPr>
          <w:rFonts w:ascii="Times New Roman" w:eastAsia="SimSun" w:hAnsi="Times New Roman" w:hint="eastAsia"/>
          <w:lang w:val="en-US" w:eastAsia="zh-CN"/>
        </w:rPr>
        <w:t>.</w:t>
      </w:r>
    </w:p>
    <w:p w14:paraId="6C0B42DB" w14:textId="77777777" w:rsidR="00F54D93" w:rsidRDefault="00E960CC">
      <w:pPr>
        <w:widowControl/>
        <w:numPr>
          <w:ilvl w:val="0"/>
          <w:numId w:val="8"/>
        </w:numPr>
        <w:spacing w:after="180" w:line="240" w:lineRule="auto"/>
        <w:ind w:left="357" w:hanging="357"/>
        <w:rPr>
          <w:rFonts w:ascii="Times New Roman" w:hAnsi="Times New Roman"/>
          <w:sz w:val="22"/>
          <w:szCs w:val="22"/>
          <w:lang w:val="en-US" w:eastAsia="zh-CN"/>
        </w:rPr>
      </w:pPr>
      <w:r>
        <w:rPr>
          <w:rFonts w:ascii="Times New Roman" w:hAnsi="Times New Roman"/>
          <w:sz w:val="22"/>
          <w:szCs w:val="22"/>
          <w:lang w:val="en-US" w:eastAsia="zh-CN"/>
        </w:rPr>
        <w:t>Draft_Minutes_report_RAN1#97_v030</w:t>
      </w:r>
      <w:r>
        <w:rPr>
          <w:rFonts w:ascii="Times New Roman" w:hAnsi="Times New Roman" w:hint="eastAsia"/>
          <w:sz w:val="22"/>
          <w:szCs w:val="22"/>
          <w:lang w:val="en-US" w:eastAsia="zh-CN"/>
        </w:rPr>
        <w:t>.</w:t>
      </w:r>
    </w:p>
    <w:p w14:paraId="0710BDE7" w14:textId="77777777" w:rsidR="00F54D93" w:rsidRDefault="00E960CC">
      <w:pPr>
        <w:widowControl/>
        <w:numPr>
          <w:ilvl w:val="0"/>
          <w:numId w:val="8"/>
        </w:numPr>
        <w:spacing w:after="180" w:line="240" w:lineRule="auto"/>
        <w:ind w:left="357" w:hanging="357"/>
        <w:rPr>
          <w:rFonts w:ascii="Times New Roman" w:hAnsi="Times New Roman"/>
          <w:sz w:val="22"/>
          <w:szCs w:val="22"/>
          <w:lang w:val="en-US" w:eastAsia="zh-CN"/>
        </w:rPr>
      </w:pPr>
      <w:bookmarkStart w:id="21" w:name="_Ref20915086"/>
      <w:r>
        <w:rPr>
          <w:rFonts w:ascii="Times New Roman" w:hAnsi="Times New Roman" w:hint="eastAsia"/>
          <w:sz w:val="22"/>
          <w:szCs w:val="22"/>
          <w:lang w:val="en-US" w:eastAsia="zh-CN"/>
        </w:rPr>
        <w:t>Chairman's Notes RAN1#98b final.</w:t>
      </w:r>
    </w:p>
    <w:bookmarkEnd w:id="21"/>
    <w:p w14:paraId="28520197" w14:textId="77777777" w:rsidR="00F54D93" w:rsidRDefault="00E960CC">
      <w:pPr>
        <w:widowControl/>
        <w:numPr>
          <w:ilvl w:val="0"/>
          <w:numId w:val="8"/>
        </w:numPr>
        <w:spacing w:after="180" w:line="240" w:lineRule="auto"/>
        <w:ind w:left="357" w:hanging="357"/>
        <w:rPr>
          <w:rFonts w:ascii="Times New Roman" w:hAnsi="Times New Roman"/>
          <w:sz w:val="22"/>
          <w:szCs w:val="22"/>
          <w:lang w:val="en-US" w:eastAsia="zh-CN"/>
        </w:rPr>
      </w:pPr>
      <w:r>
        <w:rPr>
          <w:rFonts w:ascii="Times New Roman" w:hAnsi="Times New Roman" w:hint="eastAsia"/>
          <w:sz w:val="22"/>
          <w:szCs w:val="22"/>
          <w:lang w:val="en-US" w:eastAsia="zh-CN"/>
        </w:rPr>
        <w:lastRenderedPageBreak/>
        <w:t>Draft_RAN2_106_Report_v1.</w:t>
      </w:r>
    </w:p>
    <w:p w14:paraId="6D13B9F2" w14:textId="77777777" w:rsidR="00F54D93" w:rsidRDefault="00F54D93">
      <w:pPr>
        <w:rPr>
          <w:rFonts w:ascii="Times New Roman" w:hAnsi="Times New Roman"/>
        </w:rPr>
      </w:pPr>
    </w:p>
    <w:sectPr w:rsidR="00F54D9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3EB36" w14:textId="77777777" w:rsidR="002748A4" w:rsidRDefault="00E960CC">
      <w:pPr>
        <w:spacing w:after="0" w:line="240" w:lineRule="auto"/>
      </w:pPr>
      <w:r>
        <w:separator/>
      </w:r>
    </w:p>
  </w:endnote>
  <w:endnote w:type="continuationSeparator" w:id="0">
    <w:p w14:paraId="167E4F7C" w14:textId="77777777" w:rsidR="002748A4" w:rsidRDefault="00E96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74BF" w14:textId="77777777" w:rsidR="00F54D93" w:rsidRDefault="00E960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AF86D3" w14:textId="77777777" w:rsidR="00F54D93" w:rsidRDefault="00F54D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3241C" w14:textId="77777777" w:rsidR="00F54D93" w:rsidRDefault="00F54D93">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16CAE" w14:textId="77777777" w:rsidR="002748A4" w:rsidRDefault="00E960CC">
      <w:pPr>
        <w:spacing w:after="0" w:line="240" w:lineRule="auto"/>
      </w:pPr>
      <w:r>
        <w:separator/>
      </w:r>
    </w:p>
  </w:footnote>
  <w:footnote w:type="continuationSeparator" w:id="0">
    <w:p w14:paraId="7A740172" w14:textId="77777777" w:rsidR="002748A4" w:rsidRDefault="00E96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A16C" w14:textId="77777777" w:rsidR="00F54D93" w:rsidRDefault="00F54D93">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0" w:hanging="360"/>
      </w:pPr>
      <w:rPr>
        <w:rFonts w:hint="default"/>
        <w:b/>
        <w:bCs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56E47DB"/>
    <w:multiLevelType w:val="multilevel"/>
    <w:tmpl w:val="456E47DB"/>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2027EE3"/>
    <w:multiLevelType w:val="multilevel"/>
    <w:tmpl w:val="72027EE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0F16C4"/>
    <w:multiLevelType w:val="multilevel"/>
    <w:tmpl w:val="790F16C4"/>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269B"/>
    <w:rsid w:val="00032F1B"/>
    <w:rsid w:val="00035A1E"/>
    <w:rsid w:val="00035EF9"/>
    <w:rsid w:val="00037421"/>
    <w:rsid w:val="00037973"/>
    <w:rsid w:val="00040A63"/>
    <w:rsid w:val="0004105F"/>
    <w:rsid w:val="00042E6F"/>
    <w:rsid w:val="00043923"/>
    <w:rsid w:val="00043FCA"/>
    <w:rsid w:val="00044EB3"/>
    <w:rsid w:val="00045EDE"/>
    <w:rsid w:val="000467E2"/>
    <w:rsid w:val="00046E3D"/>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30E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337C"/>
    <w:rsid w:val="001B49C2"/>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F40"/>
    <w:rsid w:val="001E780B"/>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748A4"/>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4C5"/>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118"/>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C719B"/>
    <w:rsid w:val="003D01E0"/>
    <w:rsid w:val="003D08AE"/>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071"/>
    <w:rsid w:val="00462F02"/>
    <w:rsid w:val="00466EDC"/>
    <w:rsid w:val="00467368"/>
    <w:rsid w:val="00467D25"/>
    <w:rsid w:val="00470697"/>
    <w:rsid w:val="0047305C"/>
    <w:rsid w:val="00473B6A"/>
    <w:rsid w:val="0047403A"/>
    <w:rsid w:val="00474161"/>
    <w:rsid w:val="00474C36"/>
    <w:rsid w:val="00475E38"/>
    <w:rsid w:val="00477F0B"/>
    <w:rsid w:val="0048006F"/>
    <w:rsid w:val="00482BBB"/>
    <w:rsid w:val="00485114"/>
    <w:rsid w:val="00485AE4"/>
    <w:rsid w:val="00486111"/>
    <w:rsid w:val="00486757"/>
    <w:rsid w:val="0049176F"/>
    <w:rsid w:val="00492EA5"/>
    <w:rsid w:val="00493247"/>
    <w:rsid w:val="00494981"/>
    <w:rsid w:val="00495E19"/>
    <w:rsid w:val="0049613E"/>
    <w:rsid w:val="0049650D"/>
    <w:rsid w:val="00497EB9"/>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0D2"/>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2DC7"/>
    <w:rsid w:val="005D3051"/>
    <w:rsid w:val="005D57F1"/>
    <w:rsid w:val="005D5E8E"/>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2EA3"/>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260"/>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10DA"/>
    <w:rsid w:val="008F2453"/>
    <w:rsid w:val="008F34E9"/>
    <w:rsid w:val="008F68FE"/>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E4F"/>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93E"/>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4889"/>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BFD"/>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4C84"/>
    <w:rsid w:val="00DA7973"/>
    <w:rsid w:val="00DB3689"/>
    <w:rsid w:val="00DB3767"/>
    <w:rsid w:val="00DB39E0"/>
    <w:rsid w:val="00DB7729"/>
    <w:rsid w:val="00DB7BB9"/>
    <w:rsid w:val="00DC22BE"/>
    <w:rsid w:val="00DC5F62"/>
    <w:rsid w:val="00DC73DC"/>
    <w:rsid w:val="00DC7FAF"/>
    <w:rsid w:val="00DD02BA"/>
    <w:rsid w:val="00DD100B"/>
    <w:rsid w:val="00DD19A8"/>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960CC"/>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3B67"/>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4D93"/>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DB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F037AAD"/>
    <w:rsid w:val="0FEE3895"/>
    <w:rsid w:val="20705710"/>
    <w:rsid w:val="21CD3B53"/>
    <w:rsid w:val="232660FF"/>
    <w:rsid w:val="2C7F2EA6"/>
    <w:rsid w:val="3090209F"/>
    <w:rsid w:val="3C3F7E0E"/>
    <w:rsid w:val="437906BF"/>
    <w:rsid w:val="44C70D28"/>
    <w:rsid w:val="4625557D"/>
    <w:rsid w:val="48CD3066"/>
    <w:rsid w:val="49A475CB"/>
    <w:rsid w:val="51BB21B9"/>
    <w:rsid w:val="5B6C155D"/>
    <w:rsid w:val="5E3454D8"/>
    <w:rsid w:val="66C01140"/>
    <w:rsid w:val="69797C2C"/>
    <w:rsid w:val="6B9557FB"/>
    <w:rsid w:val="6EA00C52"/>
    <w:rsid w:val="7BBB73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14CE"/>
  <w15:docId w15:val="{B9664E33-E06A-4290-8FF9-10BCC7D2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uiPriority w:val="99"/>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10">
    <w:name w:val="TOC 标题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jc w:val="left"/>
    </w:pPr>
    <w:rPr>
      <w:rFonts w:cs="Arial"/>
      <w:b/>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cs="Arial"/>
      <w:b/>
      <w:color w:val="000000"/>
      <w:kern w:val="2"/>
      <w:sz w:val="21"/>
      <w:szCs w:val="24"/>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FDE620-EEDB-4981-BF54-000524210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cp:lastModifiedBy>
  <cp:revision>27</cp:revision>
  <cp:lastPrinted>2113-01-01T00:00:00Z</cp:lastPrinted>
  <dcterms:created xsi:type="dcterms:W3CDTF">2019-09-27T13:55:00Z</dcterms:created>
  <dcterms:modified xsi:type="dcterms:W3CDTF">2019-11-07T18:35:00Z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